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01" w:rsidRPr="005E41BC" w:rsidRDefault="00944B64" w:rsidP="005E41BC">
      <w:pPr>
        <w:spacing w:line="259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1063169</wp:posOffset>
            </wp:positionH>
            <wp:positionV relativeFrom="paragraph">
              <wp:posOffset>-1809295</wp:posOffset>
            </wp:positionV>
            <wp:extent cx="7109819" cy="9963150"/>
            <wp:effectExtent l="1447800" t="0" r="1424581" b="0"/>
            <wp:wrapNone/>
            <wp:docPr id="1" name="Рисунок 1" descr="C:\Users\minga\Desktop\рабочие программы 22-23 уч.год\р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\Desktop\рабочие программы 22-23 уч.год\р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2512" cy="996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B64" w:rsidRDefault="00944B64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944B64" w:rsidRDefault="00944B64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5A6205" w:rsidRDefault="005A6205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944B64" w:rsidRDefault="00944B64" w:rsidP="00944B64">
      <w:pPr>
        <w:pStyle w:val="a4"/>
        <w:spacing w:line="259" w:lineRule="auto"/>
        <w:ind w:left="1080"/>
        <w:rPr>
          <w:b/>
          <w:sz w:val="20"/>
          <w:szCs w:val="20"/>
        </w:rPr>
      </w:pPr>
    </w:p>
    <w:p w:rsidR="00944B64" w:rsidRPr="00944B64" w:rsidRDefault="00944B64" w:rsidP="00944B64">
      <w:pPr>
        <w:spacing w:line="259" w:lineRule="auto"/>
        <w:ind w:left="720"/>
        <w:rPr>
          <w:b/>
          <w:sz w:val="20"/>
          <w:szCs w:val="20"/>
        </w:rPr>
      </w:pPr>
    </w:p>
    <w:p w:rsidR="000200D1" w:rsidRPr="005E41BC" w:rsidRDefault="000200D1" w:rsidP="000200D1">
      <w:pPr>
        <w:pStyle w:val="a4"/>
        <w:numPr>
          <w:ilvl w:val="0"/>
          <w:numId w:val="4"/>
        </w:numPr>
        <w:spacing w:line="259" w:lineRule="auto"/>
        <w:jc w:val="center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lastRenderedPageBreak/>
        <w:t>Планируемые результаты освоения учебного предмета, курса.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 xml:space="preserve">Личностные, </w:t>
      </w:r>
      <w:proofErr w:type="spellStart"/>
      <w:r w:rsidRPr="005E41BC">
        <w:rPr>
          <w:b/>
          <w:sz w:val="20"/>
          <w:szCs w:val="20"/>
        </w:rPr>
        <w:t>метапредметные</w:t>
      </w:r>
      <w:proofErr w:type="spellEnd"/>
      <w:r w:rsidRPr="005E41BC">
        <w:rPr>
          <w:b/>
          <w:sz w:val="20"/>
          <w:szCs w:val="20"/>
        </w:rPr>
        <w:t xml:space="preserve"> и предметные результаты освоения учебного предмета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</w:p>
    <w:p w:rsidR="000200D1" w:rsidRPr="005E41BC" w:rsidRDefault="000200D1" w:rsidP="000200D1">
      <w:pPr>
        <w:jc w:val="both"/>
        <w:rPr>
          <w:rFonts w:ascii="Times New Roman" w:hAnsi="Times New Roman" w:cs="Times New Roman"/>
          <w:sz w:val="20"/>
          <w:szCs w:val="20"/>
        </w:rPr>
      </w:pPr>
      <w:r w:rsidRPr="005E41BC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 </w:t>
      </w:r>
      <w:r w:rsidRPr="005E41BC">
        <w:rPr>
          <w:rFonts w:ascii="Times New Roman" w:hAnsi="Times New Roman" w:cs="Times New Roman"/>
          <w:sz w:val="20"/>
          <w:szCs w:val="20"/>
        </w:rPr>
        <w:t>изучения такого предмета как немецкий язык предполагают: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after="200"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Формирование дружелюбного и толерантного отношения к проявлениям иной культуры, уважение к личности, ценностям семьи;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after="200"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after="200"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Приобретение таких качеств, как воля, целеустремленность, </w:t>
      </w:r>
      <w:proofErr w:type="spellStart"/>
      <w:r w:rsidRPr="005E41BC">
        <w:rPr>
          <w:sz w:val="20"/>
          <w:szCs w:val="20"/>
        </w:rPr>
        <w:t>креативность</w:t>
      </w:r>
      <w:proofErr w:type="spellEnd"/>
      <w:r w:rsidRPr="005E41BC">
        <w:rPr>
          <w:sz w:val="20"/>
          <w:szCs w:val="20"/>
        </w:rPr>
        <w:t>, трудолюбие, дисциплинированность;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Совершенствование коммуникативной и общей речевой культуры, совершенствование приобретенных иноязычных коммуникативных умений в говорении, </w:t>
      </w:r>
      <w:proofErr w:type="spellStart"/>
      <w:r w:rsidRPr="005E41BC">
        <w:rPr>
          <w:sz w:val="20"/>
          <w:szCs w:val="20"/>
        </w:rPr>
        <w:t>аудировании</w:t>
      </w:r>
      <w:proofErr w:type="spellEnd"/>
      <w:r w:rsidRPr="005E41BC">
        <w:rPr>
          <w:sz w:val="20"/>
          <w:szCs w:val="20"/>
        </w:rPr>
        <w:t>, чтении, письменной речи и языковых навыков;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Существенное расширение лексического запаса и лингвистического кругозора;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Достижение уровня иноязычной коммуникативной компетенции (речевой, </w:t>
      </w:r>
      <w:proofErr w:type="spellStart"/>
      <w:r w:rsidRPr="005E41BC">
        <w:rPr>
          <w:sz w:val="20"/>
          <w:szCs w:val="20"/>
        </w:rPr>
        <w:t>социокультурной</w:t>
      </w:r>
      <w:proofErr w:type="spellEnd"/>
      <w:r w:rsidRPr="005E41BC">
        <w:rPr>
          <w:sz w:val="20"/>
          <w:szCs w:val="20"/>
        </w:rPr>
        <w:t>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Самосовершенствование в образовательной области «Иностранный язык»;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Осознание возможностей самореализации и самоадаптации средствами иностранного языка;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Более глубокое осознание культуры своего народа и готовность к ознакомлению с ней представителей других стран;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Осознание себя гражданином своей страны и мира;</w:t>
      </w:r>
    </w:p>
    <w:p w:rsidR="000200D1" w:rsidRPr="005E41BC" w:rsidRDefault="000200D1" w:rsidP="000200D1">
      <w:pPr>
        <w:pStyle w:val="a4"/>
        <w:numPr>
          <w:ilvl w:val="0"/>
          <w:numId w:val="1"/>
        </w:numPr>
        <w:spacing w:line="276" w:lineRule="auto"/>
        <w:ind w:left="851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200D1" w:rsidRPr="005E41BC" w:rsidRDefault="000200D1" w:rsidP="00C72E64">
      <w:pPr>
        <w:tabs>
          <w:tab w:val="num" w:pos="567"/>
        </w:tabs>
        <w:spacing w:before="100" w:beforeAutospacing="1"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E41BC">
        <w:rPr>
          <w:rFonts w:ascii="Times New Roman" w:hAnsi="Times New Roman" w:cs="Times New Roman"/>
          <w:b/>
          <w:sz w:val="20"/>
          <w:szCs w:val="20"/>
        </w:rPr>
        <w:t>Метапредметными</w:t>
      </w:r>
      <w:proofErr w:type="spellEnd"/>
      <w:r w:rsidRPr="005E41BC">
        <w:rPr>
          <w:rFonts w:ascii="Times New Roman" w:hAnsi="Times New Roman" w:cs="Times New Roman"/>
          <w:sz w:val="20"/>
          <w:szCs w:val="20"/>
        </w:rPr>
        <w:t xml:space="preserve"> результатами изучения курса «Немецкий язык» является формирование универсальных учебных действий (УУД).</w:t>
      </w:r>
    </w:p>
    <w:p w:rsidR="000200D1" w:rsidRPr="005E41BC" w:rsidRDefault="000200D1" w:rsidP="00C72E64">
      <w:pPr>
        <w:pStyle w:val="a3"/>
        <w:spacing w:after="0"/>
        <w:rPr>
          <w:color w:val="auto"/>
          <w:sz w:val="20"/>
          <w:szCs w:val="20"/>
        </w:rPr>
      </w:pPr>
      <w:r w:rsidRPr="005E41BC">
        <w:rPr>
          <w:rStyle w:val="a7"/>
          <w:rFonts w:eastAsia="Calibri"/>
          <w:color w:val="auto"/>
          <w:sz w:val="20"/>
          <w:szCs w:val="20"/>
        </w:rPr>
        <w:t xml:space="preserve">Регулятивные универсальные учебные действия </w:t>
      </w:r>
      <w:r w:rsidRPr="005E41BC">
        <w:rPr>
          <w:color w:val="auto"/>
          <w:sz w:val="20"/>
          <w:szCs w:val="20"/>
        </w:rPr>
        <w:t xml:space="preserve">обеспечивают </w:t>
      </w:r>
      <w:proofErr w:type="gramStart"/>
      <w:r w:rsidRPr="005E41BC">
        <w:rPr>
          <w:color w:val="auto"/>
          <w:sz w:val="20"/>
          <w:szCs w:val="20"/>
        </w:rPr>
        <w:t>обучающимся</w:t>
      </w:r>
      <w:proofErr w:type="gramEnd"/>
      <w:r w:rsidRPr="005E41BC">
        <w:rPr>
          <w:color w:val="auto"/>
          <w:sz w:val="20"/>
          <w:szCs w:val="20"/>
        </w:rPr>
        <w:t xml:space="preserve"> организацию своей учебной деятельности.  К ним относятся: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 xml:space="preserve">• прогнозирование — предвосхищение результата и уровня усвоения знаний, 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 xml:space="preserve">• контроль в форме сравнения способа действия и его результата с заданным эталоном 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оценка — оценивать правильность выполнения учебной задачи, соответственные возможности ее решения;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владеть основами самоконтроля, самооценки, принятие решений и осуществления осознанного выбора в учебной и познавательной деятельности.</w:t>
      </w:r>
    </w:p>
    <w:p w:rsidR="000200D1" w:rsidRPr="005E41BC" w:rsidRDefault="000200D1" w:rsidP="00C72E64">
      <w:pPr>
        <w:pStyle w:val="a3"/>
        <w:spacing w:after="0"/>
        <w:rPr>
          <w:color w:val="auto"/>
          <w:sz w:val="20"/>
          <w:szCs w:val="20"/>
        </w:rPr>
      </w:pPr>
      <w:r w:rsidRPr="005E41BC">
        <w:rPr>
          <w:rStyle w:val="a7"/>
          <w:rFonts w:eastAsia="Calibri"/>
          <w:color w:val="auto"/>
          <w:sz w:val="20"/>
          <w:szCs w:val="20"/>
        </w:rPr>
        <w:t xml:space="preserve">Познавательные универсальные учебные действия </w:t>
      </w:r>
      <w:r w:rsidRPr="005E41BC">
        <w:rPr>
          <w:color w:val="auto"/>
          <w:sz w:val="20"/>
          <w:szCs w:val="20"/>
        </w:rPr>
        <w:t xml:space="preserve">включают: </w:t>
      </w:r>
      <w:proofErr w:type="spellStart"/>
      <w:r w:rsidRPr="005E41BC">
        <w:rPr>
          <w:color w:val="auto"/>
          <w:sz w:val="20"/>
          <w:szCs w:val="20"/>
        </w:rPr>
        <w:t>общеучебные</w:t>
      </w:r>
      <w:proofErr w:type="spellEnd"/>
      <w:r w:rsidRPr="005E41BC">
        <w:rPr>
          <w:color w:val="auto"/>
          <w:sz w:val="20"/>
          <w:szCs w:val="20"/>
        </w:rPr>
        <w:t>, логические учебные действия, а также постановку и решение проблемы.</w:t>
      </w:r>
    </w:p>
    <w:p w:rsidR="000200D1" w:rsidRPr="005E41BC" w:rsidRDefault="000200D1" w:rsidP="00C72E64">
      <w:pPr>
        <w:pStyle w:val="a3"/>
        <w:tabs>
          <w:tab w:val="left" w:pos="5370"/>
        </w:tabs>
        <w:spacing w:after="0"/>
        <w:rPr>
          <w:color w:val="auto"/>
          <w:sz w:val="20"/>
          <w:szCs w:val="20"/>
        </w:rPr>
      </w:pPr>
      <w:proofErr w:type="spellStart"/>
      <w:r w:rsidRPr="005E41BC">
        <w:rPr>
          <w:rStyle w:val="a8"/>
          <w:color w:val="auto"/>
          <w:sz w:val="20"/>
          <w:szCs w:val="20"/>
        </w:rPr>
        <w:t>Общеучебные</w:t>
      </w:r>
      <w:proofErr w:type="spellEnd"/>
      <w:r w:rsidRPr="005E41BC">
        <w:rPr>
          <w:rStyle w:val="a8"/>
          <w:color w:val="auto"/>
          <w:sz w:val="20"/>
          <w:szCs w:val="20"/>
        </w:rPr>
        <w:t xml:space="preserve"> универсальные действия</w:t>
      </w:r>
      <w:r w:rsidRPr="005E41BC">
        <w:rPr>
          <w:rStyle w:val="a7"/>
          <w:rFonts w:eastAsia="Calibri"/>
          <w:color w:val="auto"/>
          <w:sz w:val="20"/>
          <w:szCs w:val="20"/>
        </w:rPr>
        <w:t>:</w:t>
      </w:r>
      <w:r w:rsidRPr="005E41BC">
        <w:rPr>
          <w:rStyle w:val="a7"/>
          <w:rFonts w:eastAsia="Calibri"/>
          <w:color w:val="auto"/>
          <w:sz w:val="20"/>
          <w:szCs w:val="20"/>
        </w:rPr>
        <w:tab/>
      </w:r>
    </w:p>
    <w:p w:rsidR="00944B64" w:rsidRDefault="00944B64" w:rsidP="00C72E64">
      <w:pPr>
        <w:pStyle w:val="a3"/>
        <w:spacing w:before="0" w:after="0"/>
        <w:rPr>
          <w:color w:val="auto"/>
          <w:sz w:val="20"/>
          <w:szCs w:val="20"/>
        </w:rPr>
      </w:pPr>
    </w:p>
    <w:p w:rsidR="00944B64" w:rsidRDefault="00944B64" w:rsidP="00C72E64">
      <w:pPr>
        <w:pStyle w:val="a3"/>
        <w:spacing w:before="0" w:after="0"/>
        <w:rPr>
          <w:color w:val="auto"/>
          <w:sz w:val="20"/>
          <w:szCs w:val="20"/>
        </w:rPr>
      </w:pP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lastRenderedPageBreak/>
        <w:t>• самостоятельное выделение и формулирование познавательной цели;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поиск и выделение необходимой информации, в том числе решение рабочих задач с использованием общедоступных инструментов ИКТ и источников информации;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структурирование знаний;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осознанное и произвольное построение речевого высказывания в устной и письменной форме;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 xml:space="preserve">• выбор наиболее эффективных способов решения задач </w:t>
      </w:r>
      <w:proofErr w:type="spellStart"/>
      <w:r w:rsidRPr="005E41BC">
        <w:rPr>
          <w:color w:val="auto"/>
          <w:sz w:val="20"/>
          <w:szCs w:val="20"/>
        </w:rPr>
        <w:t>взависимости</w:t>
      </w:r>
      <w:proofErr w:type="spellEnd"/>
      <w:r w:rsidRPr="005E41BC">
        <w:rPr>
          <w:color w:val="auto"/>
          <w:sz w:val="20"/>
          <w:szCs w:val="20"/>
        </w:rPr>
        <w:t xml:space="preserve"> от конкретных условий;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рефлексия способов и условий действия, контроль и оценка процесса и результатов деятельности;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 xml:space="preserve"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</w:t>
      </w:r>
      <w:proofErr w:type="spellStart"/>
      <w:r w:rsidRPr="005E41BC">
        <w:rPr>
          <w:color w:val="auto"/>
          <w:sz w:val="20"/>
          <w:szCs w:val="20"/>
        </w:rPr>
        <w:t>жанров</w:t>
      </w:r>
      <w:proofErr w:type="gramStart"/>
      <w:r w:rsidRPr="005E41BC">
        <w:rPr>
          <w:color w:val="auto"/>
          <w:sz w:val="20"/>
          <w:szCs w:val="20"/>
        </w:rPr>
        <w:t>;о</w:t>
      </w:r>
      <w:proofErr w:type="gramEnd"/>
      <w:r w:rsidRPr="005E41BC">
        <w:rPr>
          <w:color w:val="auto"/>
          <w:sz w:val="20"/>
          <w:szCs w:val="20"/>
        </w:rPr>
        <w:t>пределение</w:t>
      </w:r>
      <w:proofErr w:type="spellEnd"/>
      <w:r w:rsidRPr="005E41BC">
        <w:rPr>
          <w:color w:val="auto"/>
          <w:sz w:val="20"/>
          <w:szCs w:val="20"/>
        </w:rPr>
        <w:t xml:space="preserve"> основной и второстепенной информации; свободная ориентация и восприятие текстов </w:t>
      </w:r>
      <w:proofErr w:type="spellStart"/>
      <w:r w:rsidRPr="005E41BC">
        <w:rPr>
          <w:color w:val="auto"/>
          <w:sz w:val="20"/>
          <w:szCs w:val="20"/>
        </w:rPr>
        <w:t>художественного,научного</w:t>
      </w:r>
      <w:proofErr w:type="spellEnd"/>
      <w:r w:rsidRPr="005E41BC">
        <w:rPr>
          <w:color w:val="auto"/>
          <w:sz w:val="20"/>
          <w:szCs w:val="20"/>
        </w:rPr>
        <w:t>, публицистического и официально-делового стилей; понимание и адекватная оценка языка средств массовой информации;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200D1" w:rsidRPr="005E41BC" w:rsidRDefault="000200D1" w:rsidP="00C72E64">
      <w:pPr>
        <w:pStyle w:val="a3"/>
        <w:spacing w:after="0"/>
        <w:rPr>
          <w:color w:val="auto"/>
          <w:sz w:val="20"/>
          <w:szCs w:val="20"/>
        </w:rPr>
      </w:pPr>
      <w:r w:rsidRPr="005E41BC">
        <w:rPr>
          <w:rStyle w:val="a8"/>
          <w:color w:val="auto"/>
          <w:sz w:val="20"/>
          <w:szCs w:val="20"/>
        </w:rPr>
        <w:t>Логические универсальные действия</w:t>
      </w:r>
      <w:r w:rsidRPr="005E41BC">
        <w:rPr>
          <w:color w:val="auto"/>
          <w:sz w:val="20"/>
          <w:szCs w:val="20"/>
        </w:rPr>
        <w:t>: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анализ объектов с целью выделения признаков (существенных, несущественных);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выбор оснований и критериев для сравнения, классификации объектов;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построение логической цепочки рассуждений, анализ истинности утверждений;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доказательство;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выдвижение гипотез и их обоснование.</w:t>
      </w:r>
    </w:p>
    <w:p w:rsidR="000200D1" w:rsidRPr="005E41BC" w:rsidRDefault="000200D1" w:rsidP="00C72E64">
      <w:pPr>
        <w:pStyle w:val="a3"/>
        <w:spacing w:after="0"/>
        <w:rPr>
          <w:color w:val="auto"/>
          <w:sz w:val="20"/>
          <w:szCs w:val="20"/>
        </w:rPr>
      </w:pPr>
      <w:r w:rsidRPr="005E41BC">
        <w:rPr>
          <w:rStyle w:val="a8"/>
          <w:color w:val="auto"/>
          <w:sz w:val="20"/>
          <w:szCs w:val="20"/>
        </w:rPr>
        <w:t>Постановка и решение проблемы</w:t>
      </w:r>
      <w:r w:rsidRPr="005E41BC">
        <w:rPr>
          <w:rStyle w:val="a7"/>
          <w:rFonts w:eastAsia="Calibri"/>
          <w:color w:val="auto"/>
          <w:sz w:val="20"/>
          <w:szCs w:val="20"/>
        </w:rPr>
        <w:t>: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формулирование проблемы;</w:t>
      </w:r>
    </w:p>
    <w:p w:rsidR="000200D1" w:rsidRPr="005E41BC" w:rsidRDefault="000200D1" w:rsidP="00C72E64">
      <w:pPr>
        <w:pStyle w:val="a3"/>
        <w:spacing w:before="0" w:after="0"/>
        <w:rPr>
          <w:color w:val="auto"/>
          <w:sz w:val="20"/>
          <w:szCs w:val="20"/>
        </w:rPr>
      </w:pPr>
      <w:r w:rsidRPr="005E41BC">
        <w:rPr>
          <w:color w:val="auto"/>
          <w:sz w:val="20"/>
          <w:szCs w:val="20"/>
        </w:rPr>
        <w:t>• самостоятельное создание способов решения проблем творческого и поискового характера.</w:t>
      </w:r>
      <w:r w:rsidRPr="005E41BC">
        <w:rPr>
          <w:rFonts w:eastAsia="Symbol"/>
          <w:color w:val="auto"/>
          <w:sz w:val="20"/>
          <w:szCs w:val="20"/>
        </w:rPr>
        <w:t xml:space="preserve">   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b/>
          <w:i/>
          <w:sz w:val="20"/>
          <w:szCs w:val="20"/>
        </w:rPr>
        <w:t>Коммуникативные универсальные учебные действия</w:t>
      </w:r>
      <w:r w:rsidRPr="005E41BC">
        <w:rPr>
          <w:sz w:val="20"/>
          <w:szCs w:val="20"/>
        </w:rPr>
        <w:t xml:space="preserve"> обеспечивают  социальную компетентность и учёт позиции других людей, партнёров по общению или деятельности; уме</w:t>
      </w:r>
      <w:r w:rsidRPr="005E41BC">
        <w:rPr>
          <w:sz w:val="20"/>
          <w:szCs w:val="20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rStyle w:val="a7"/>
          <w:rFonts w:eastAsia="Calibri"/>
          <w:sz w:val="20"/>
          <w:szCs w:val="20"/>
        </w:rPr>
        <w:t>К коммуникативным действиям</w:t>
      </w:r>
      <w:r w:rsidRPr="005E41BC">
        <w:rPr>
          <w:sz w:val="20"/>
          <w:szCs w:val="20"/>
        </w:rPr>
        <w:t xml:space="preserve"> относятся: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• планирование учебного сотрудничества с учителем </w:t>
      </w:r>
      <w:proofErr w:type="spellStart"/>
      <w:r w:rsidRPr="005E41BC">
        <w:rPr>
          <w:sz w:val="20"/>
          <w:szCs w:val="20"/>
        </w:rPr>
        <w:t>исверстниками</w:t>
      </w:r>
      <w:proofErr w:type="spellEnd"/>
      <w:r w:rsidRPr="005E41BC">
        <w:rPr>
          <w:sz w:val="20"/>
          <w:szCs w:val="20"/>
        </w:rPr>
        <w:t xml:space="preserve"> — определение цели, функций участников, способов взаимодействия;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• постановка вопросов — инициативное сотрудничество в поиске и сборе информации;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• управление поведением партнёра — контроль, коррекция, оценка его действий;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немецкого языка, современных средств коммуникации.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Предметные результаты: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а) В коммуникативной сфере: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0200D1" w:rsidRPr="005E41BC" w:rsidRDefault="000200D1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41BC">
        <w:rPr>
          <w:rFonts w:ascii="Times New Roman" w:hAnsi="Times New Roman" w:cs="Times New Roman"/>
          <w:b/>
          <w:sz w:val="20"/>
          <w:szCs w:val="20"/>
          <w:u w:val="single"/>
        </w:rPr>
        <w:t>говорении</w:t>
      </w:r>
      <w:proofErr w:type="gramEnd"/>
      <w:r w:rsidRPr="005E41B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C72E64" w:rsidRPr="005E41BC">
        <w:rPr>
          <w:rFonts w:ascii="Times New Roman" w:eastAsia="Times New Roman" w:hAnsi="Times New Roman" w:cs="Times New Roman"/>
          <w:sz w:val="20"/>
          <w:szCs w:val="20"/>
        </w:rPr>
        <w:t xml:space="preserve"> Ученик научится</w:t>
      </w:r>
    </w:p>
    <w:p w:rsidR="00944B64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lastRenderedPageBreak/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944B64" w:rsidRDefault="00944B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Участие в </w:t>
      </w:r>
      <w:proofErr w:type="spellStart"/>
      <w:r w:rsidRPr="005E41BC">
        <w:rPr>
          <w:sz w:val="20"/>
          <w:szCs w:val="20"/>
        </w:rPr>
        <w:t>полилоге</w:t>
      </w:r>
      <w:proofErr w:type="spellEnd"/>
      <w:r w:rsidRPr="005E41BC">
        <w:rPr>
          <w:sz w:val="20"/>
          <w:szCs w:val="20"/>
        </w:rPr>
        <w:t>, свободной беседе, обсуждении;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Рассказ о себе, своей семье, друзьях, своих интересах и планах о будущем;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Сообщение кратких сведений о своем городе/селе, о своей стране и странах изучаемого языка;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Описание событий/явлений, умение передавать основное содержание, основного содержания прочитанного и услышанного,, выражать свое отношение к </w:t>
      </w:r>
      <w:proofErr w:type="gramStart"/>
      <w:r w:rsidRPr="005E41BC">
        <w:rPr>
          <w:sz w:val="20"/>
          <w:szCs w:val="20"/>
        </w:rPr>
        <w:t>прочитанному</w:t>
      </w:r>
      <w:proofErr w:type="gramEnd"/>
      <w:r w:rsidRPr="005E41BC">
        <w:rPr>
          <w:sz w:val="20"/>
          <w:szCs w:val="20"/>
        </w:rPr>
        <w:t>/услышанному, давать краткую характеристику персонажей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вести диалог-обмен мнениями;</w:t>
      </w:r>
    </w:p>
    <w:p w:rsidR="00C72E64" w:rsidRPr="005E41BC" w:rsidRDefault="00C72E64" w:rsidP="00C72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брать и давать интервью;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proofErr w:type="spellStart"/>
      <w:r w:rsidRPr="005E41BC">
        <w:rPr>
          <w:b/>
          <w:sz w:val="20"/>
          <w:szCs w:val="20"/>
          <w:u w:val="single"/>
        </w:rPr>
        <w:t>аудировании</w:t>
      </w:r>
      <w:proofErr w:type="spellEnd"/>
      <w:r w:rsidRPr="005E41BC">
        <w:rPr>
          <w:b/>
          <w:sz w:val="20"/>
          <w:szCs w:val="20"/>
          <w:u w:val="single"/>
        </w:rPr>
        <w:t>:</w:t>
      </w:r>
      <w:r w:rsidR="00C72E64" w:rsidRPr="005E41BC">
        <w:rPr>
          <w:b/>
          <w:sz w:val="20"/>
          <w:szCs w:val="20"/>
          <w:u w:val="single"/>
        </w:rPr>
        <w:t xml:space="preserve">  </w:t>
      </w:r>
      <w:r w:rsidR="00C72E64" w:rsidRPr="005E41BC">
        <w:rPr>
          <w:sz w:val="20"/>
          <w:szCs w:val="20"/>
          <w:u w:val="single"/>
        </w:rPr>
        <w:t>ученик научится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Восприятие на слух и понимание речи учителя, одноклассников;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Восприятие на слух и понимание основного содержания </w:t>
      </w:r>
      <w:proofErr w:type="spellStart"/>
      <w:r w:rsidRPr="005E41BC">
        <w:rPr>
          <w:sz w:val="20"/>
          <w:szCs w:val="20"/>
        </w:rPr>
        <w:t>несложныхаутентичныхауди</w:t>
      </w:r>
      <w:proofErr w:type="gramStart"/>
      <w:r w:rsidRPr="005E41BC">
        <w:rPr>
          <w:sz w:val="20"/>
          <w:szCs w:val="20"/>
        </w:rPr>
        <w:t>о</w:t>
      </w:r>
      <w:proofErr w:type="spellEnd"/>
      <w:r w:rsidRPr="005E41BC">
        <w:rPr>
          <w:sz w:val="20"/>
          <w:szCs w:val="20"/>
        </w:rPr>
        <w:t>-</w:t>
      </w:r>
      <w:proofErr w:type="gramEnd"/>
      <w:r w:rsidRPr="005E41BC">
        <w:rPr>
          <w:sz w:val="20"/>
          <w:szCs w:val="20"/>
        </w:rPr>
        <w:t xml:space="preserve">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делать сообщение на заданную тему на основе </w:t>
      </w:r>
      <w:proofErr w:type="gram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прочитанного</w:t>
      </w:r>
      <w:proofErr w:type="gramEnd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;</w:t>
      </w:r>
    </w:p>
    <w:p w:rsidR="00C72E64" w:rsidRPr="005E41BC" w:rsidRDefault="00C72E64" w:rsidP="00C72E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прочитанному</w:t>
      </w:r>
      <w:proofErr w:type="gramEnd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/прослушанному;</w:t>
      </w:r>
    </w:p>
    <w:p w:rsidR="00C72E64" w:rsidRPr="005E41BC" w:rsidRDefault="00C72E64" w:rsidP="00C72E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  <w:u w:val="single"/>
        </w:rPr>
      </w:pPr>
      <w:proofErr w:type="gramStart"/>
      <w:r w:rsidRPr="005E41BC">
        <w:rPr>
          <w:b/>
          <w:sz w:val="20"/>
          <w:szCs w:val="20"/>
          <w:u w:val="single"/>
        </w:rPr>
        <w:t>чтении</w:t>
      </w:r>
      <w:proofErr w:type="gramEnd"/>
      <w:r w:rsidRPr="005E41BC">
        <w:rPr>
          <w:b/>
          <w:sz w:val="20"/>
          <w:szCs w:val="20"/>
          <w:u w:val="single"/>
        </w:rPr>
        <w:t>:</w:t>
      </w:r>
      <w:r w:rsidR="00C72E64" w:rsidRPr="005E41BC">
        <w:rPr>
          <w:b/>
          <w:sz w:val="20"/>
          <w:szCs w:val="20"/>
          <w:u w:val="single"/>
        </w:rPr>
        <w:t xml:space="preserve"> </w:t>
      </w:r>
      <w:r w:rsidR="00C72E64" w:rsidRPr="005E41BC">
        <w:rPr>
          <w:sz w:val="20"/>
          <w:szCs w:val="20"/>
          <w:u w:val="single"/>
        </w:rPr>
        <w:t>ученик научится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аутентичных текстов разных жанров и стилей, преимущественно с пониманием основного содержания;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текста с выборочным пониманием нужной или интересующей информации;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72E64" w:rsidRPr="005E41BC" w:rsidRDefault="00C72E64" w:rsidP="00C72E6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восстанавливать текст из разрозненных абзацев или путем добавления выпущенных фрагментов.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  <w:u w:val="single"/>
        </w:rPr>
      </w:pPr>
      <w:r w:rsidRPr="005E41BC">
        <w:rPr>
          <w:b/>
          <w:sz w:val="20"/>
          <w:szCs w:val="20"/>
          <w:u w:val="single"/>
        </w:rPr>
        <w:t>письменной речи:</w:t>
      </w:r>
      <w:r w:rsidR="00C72E64" w:rsidRPr="005E41BC">
        <w:rPr>
          <w:b/>
          <w:sz w:val="20"/>
          <w:szCs w:val="20"/>
          <w:u w:val="single"/>
        </w:rPr>
        <w:t xml:space="preserve"> </w:t>
      </w:r>
      <w:r w:rsidR="00C72E64" w:rsidRPr="005E41BC">
        <w:rPr>
          <w:sz w:val="20"/>
          <w:szCs w:val="20"/>
          <w:u w:val="single"/>
        </w:rPr>
        <w:t>ученик научится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Заполнение анкет и формуляров,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Составление плана, тезисов устного или письменного сообщения; краткое изложение проектной деятельности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C72E64" w:rsidRPr="005E41BC" w:rsidRDefault="00C72E64" w:rsidP="00C72E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составлять план/тезисы устного или письменного сообщения;</w:t>
      </w:r>
    </w:p>
    <w:p w:rsidR="00C72E64" w:rsidRPr="005E41BC" w:rsidRDefault="00C72E64" w:rsidP="00C72E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кратко излагать в письменном виде результаты проектной деятельности.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944B64" w:rsidRDefault="00944B64" w:rsidP="000200D1">
      <w:pPr>
        <w:pStyle w:val="a5"/>
        <w:jc w:val="both"/>
        <w:rPr>
          <w:b/>
          <w:sz w:val="20"/>
          <w:szCs w:val="20"/>
          <w:u w:val="single"/>
        </w:rPr>
      </w:pPr>
    </w:p>
    <w:p w:rsidR="00944B64" w:rsidRDefault="00944B64" w:rsidP="000200D1">
      <w:pPr>
        <w:pStyle w:val="a5"/>
        <w:jc w:val="both"/>
        <w:rPr>
          <w:b/>
          <w:sz w:val="20"/>
          <w:szCs w:val="20"/>
          <w:u w:val="single"/>
        </w:rPr>
      </w:pPr>
    </w:p>
    <w:p w:rsidR="00944B64" w:rsidRDefault="00944B64" w:rsidP="000200D1">
      <w:pPr>
        <w:pStyle w:val="a5"/>
        <w:jc w:val="both"/>
        <w:rPr>
          <w:b/>
          <w:sz w:val="20"/>
          <w:szCs w:val="20"/>
          <w:u w:val="single"/>
        </w:rPr>
      </w:pP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b/>
          <w:sz w:val="20"/>
          <w:szCs w:val="20"/>
          <w:u w:val="single"/>
        </w:rPr>
        <w:t>В языковой компетенции</w:t>
      </w:r>
      <w:r w:rsidR="00C72E64" w:rsidRPr="005E41BC">
        <w:rPr>
          <w:b/>
          <w:sz w:val="20"/>
          <w:szCs w:val="20"/>
          <w:u w:val="single"/>
        </w:rPr>
        <w:t xml:space="preserve">: </w:t>
      </w:r>
      <w:r w:rsidR="00C72E64" w:rsidRPr="005E41BC">
        <w:rPr>
          <w:sz w:val="20"/>
          <w:szCs w:val="20"/>
          <w:u w:val="single"/>
        </w:rPr>
        <w:t>ученик научится</w:t>
      </w:r>
      <w:r w:rsidRPr="005E41BC">
        <w:rPr>
          <w:b/>
          <w:sz w:val="20"/>
          <w:szCs w:val="20"/>
        </w:rPr>
        <w:t xml:space="preserve"> – </w:t>
      </w:r>
      <w:r w:rsidRPr="005E41BC">
        <w:rPr>
          <w:sz w:val="20"/>
          <w:szCs w:val="20"/>
        </w:rPr>
        <w:t>владение языковыми средствами и действиями с ними: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Знание основных способов словообразования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Понимание явления многозначности слов немецкого языка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Знание признаков изученных грамматических явлений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Знание основных различий систем немецкого и русского/родного языков.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sz w:val="20"/>
          <w:szCs w:val="20"/>
        </w:rPr>
        <w:t>сравнивать и анализировать буквосочетания немецкого языков и их транскрипцию.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выражать модальные значения, чувства и эмоции с помощью интонации;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и употреблять в речи наиболее распространенные фразовые глаголы;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принадлежность слов к частям речи по аффиксам;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распознавать и употреблять в речи различные средства связи в тексте для обеспечения его целостности, использовать языковую догадку в процессе чтения и </w:t>
      </w:r>
      <w:proofErr w:type="spell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аудирования</w:t>
      </w:r>
      <w:proofErr w:type="spellEnd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и употреблять в речи сложноподчиненные предложения;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72E64" w:rsidRPr="005E41BC" w:rsidRDefault="00C72E64" w:rsidP="00C72E6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распознавать и употреблять в речи глаголы во временных формах действительного залога; модальные глаголы;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  <w:u w:val="single"/>
        </w:rPr>
      </w:pPr>
      <w:r w:rsidRPr="005E41BC">
        <w:rPr>
          <w:b/>
          <w:sz w:val="20"/>
          <w:szCs w:val="20"/>
          <w:u w:val="single"/>
        </w:rPr>
        <w:t xml:space="preserve">В </w:t>
      </w:r>
      <w:proofErr w:type="spellStart"/>
      <w:r w:rsidRPr="005E41BC">
        <w:rPr>
          <w:b/>
          <w:sz w:val="20"/>
          <w:szCs w:val="20"/>
          <w:u w:val="single"/>
        </w:rPr>
        <w:t>социокультурной</w:t>
      </w:r>
      <w:proofErr w:type="spellEnd"/>
      <w:r w:rsidRPr="005E41BC">
        <w:rPr>
          <w:b/>
          <w:sz w:val="20"/>
          <w:szCs w:val="20"/>
          <w:u w:val="single"/>
        </w:rPr>
        <w:t xml:space="preserve"> компетенции:</w:t>
      </w:r>
      <w:r w:rsidR="00C72E64" w:rsidRPr="005E41BC">
        <w:rPr>
          <w:b/>
          <w:sz w:val="20"/>
          <w:szCs w:val="20"/>
          <w:u w:val="single"/>
        </w:rPr>
        <w:t xml:space="preserve"> </w:t>
      </w:r>
      <w:r w:rsidR="00C72E64" w:rsidRPr="005E41BC">
        <w:rPr>
          <w:sz w:val="20"/>
          <w:szCs w:val="20"/>
          <w:u w:val="single"/>
        </w:rPr>
        <w:t>ученик научится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Знание особенностей речевого и неречевого поведения в своей стране и в немецкоязычных странах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Знание распространенных образцов фольклора немецкоязычных стран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Знакомство с образцами художественной и научно-технической литературы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Представление об особенностях образа жизни, быта и культуры немецкоязычных стран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Представление о сходстве и различиях в традициях своей страны и немецкоязычных стран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использовать </w:t>
      </w:r>
      <w:proofErr w:type="spell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социокультурные</w:t>
      </w:r>
      <w:proofErr w:type="spellEnd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реалии при создании устных и письменных высказываний;</w:t>
      </w:r>
    </w:p>
    <w:p w:rsidR="00C72E64" w:rsidRPr="005E41BC" w:rsidRDefault="00C72E64" w:rsidP="00C72E6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находить сходство и различие в традициях родной страны и страны/стран изучаемого языка.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  <w:u w:val="single"/>
        </w:rPr>
      </w:pPr>
      <w:r w:rsidRPr="005E41BC">
        <w:rPr>
          <w:b/>
          <w:sz w:val="20"/>
          <w:szCs w:val="20"/>
          <w:u w:val="single"/>
        </w:rPr>
        <w:t>в компенсаторной компетенции:</w:t>
      </w:r>
      <w:r w:rsidR="00C72E64" w:rsidRPr="005E41BC">
        <w:rPr>
          <w:b/>
          <w:sz w:val="20"/>
          <w:szCs w:val="20"/>
          <w:u w:val="single"/>
        </w:rPr>
        <w:t xml:space="preserve"> </w:t>
      </w:r>
      <w:r w:rsidR="00C72E64" w:rsidRPr="005E41BC">
        <w:rPr>
          <w:sz w:val="20"/>
          <w:szCs w:val="20"/>
          <w:u w:val="single"/>
        </w:rPr>
        <w:t>ученик научится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lastRenderedPageBreak/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C72E64" w:rsidRPr="005E41BC" w:rsidRDefault="00C72E64" w:rsidP="00C7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Ученик получит возможность научиться:</w:t>
      </w:r>
    </w:p>
    <w:p w:rsidR="00C72E64" w:rsidRPr="005E41BC" w:rsidRDefault="00C72E64" w:rsidP="00C72E6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использовать перифраз, синонимические и антонимические средства при говорении;</w:t>
      </w:r>
    </w:p>
    <w:p w:rsidR="00C72E64" w:rsidRPr="005E41BC" w:rsidRDefault="00C72E64" w:rsidP="00C72E6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>аудировании</w:t>
      </w:r>
      <w:proofErr w:type="spellEnd"/>
      <w:r w:rsidRPr="005E41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 чтении.</w:t>
      </w:r>
    </w:p>
    <w:p w:rsidR="00C72E64" w:rsidRPr="005E41BC" w:rsidRDefault="00C72E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б) В познавательной сфере: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>-   умение сравнивать языковые явления родного и немецкого языков</w:t>
      </w:r>
      <w:proofErr w:type="gramEnd"/>
    </w:p>
    <w:p w:rsidR="00944B64" w:rsidRDefault="00944B64" w:rsidP="000200D1">
      <w:pPr>
        <w:pStyle w:val="a5"/>
        <w:jc w:val="both"/>
        <w:rPr>
          <w:sz w:val="20"/>
          <w:szCs w:val="20"/>
        </w:rPr>
      </w:pPr>
    </w:p>
    <w:p w:rsidR="00944B64" w:rsidRDefault="00944B64" w:rsidP="000200D1">
      <w:pPr>
        <w:pStyle w:val="a5"/>
        <w:jc w:val="both"/>
        <w:rPr>
          <w:sz w:val="20"/>
          <w:szCs w:val="20"/>
        </w:rPr>
      </w:pPr>
    </w:p>
    <w:p w:rsidR="00944B64" w:rsidRDefault="00944B64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>- владение приемами работы с текстом: пользоваться определенной стратегией чтения/</w:t>
      </w:r>
      <w:proofErr w:type="spellStart"/>
      <w:r w:rsidRPr="005E41BC">
        <w:rPr>
          <w:sz w:val="20"/>
          <w:szCs w:val="20"/>
        </w:rPr>
        <w:t>аудирования</w:t>
      </w:r>
      <w:proofErr w:type="spellEnd"/>
      <w:r w:rsidRPr="005E41BC">
        <w:rPr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</w:t>
      </w:r>
      <w:proofErr w:type="gramEnd"/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умение действовать по образцу/аналогии, выполняя определенные задания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умение выполнять индивидуальную и совместную проектную работу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умение пользоваться различным справочным материалом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владение способами дальнейшего самостоятельного изучения немецкого языка.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с) В ценностно-мотивационной сфере: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представление  о языке как основе культуры мышления, средств выражения мыслей, чувств, эмоций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-   представление о целостном </w:t>
      </w:r>
      <w:proofErr w:type="spellStart"/>
      <w:r w:rsidRPr="005E41BC">
        <w:rPr>
          <w:sz w:val="20"/>
          <w:szCs w:val="20"/>
        </w:rPr>
        <w:t>полиязычном</w:t>
      </w:r>
      <w:proofErr w:type="spellEnd"/>
      <w:r w:rsidRPr="005E41BC">
        <w:rPr>
          <w:sz w:val="20"/>
          <w:szCs w:val="20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proofErr w:type="spellStart"/>
      <w:r w:rsidRPr="005E41BC">
        <w:rPr>
          <w:b/>
          <w:sz w:val="20"/>
          <w:szCs w:val="20"/>
        </w:rPr>
        <w:t>д</w:t>
      </w:r>
      <w:proofErr w:type="spellEnd"/>
      <w:r w:rsidRPr="005E41BC">
        <w:rPr>
          <w:b/>
          <w:sz w:val="20"/>
          <w:szCs w:val="20"/>
        </w:rPr>
        <w:t>)  В эстетической сфере: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владение элементарными средствами выражения чувств и эмоций на немецком языке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-   стремление к знакомству с образцами художественного творчества на немецком языке и средствами немецкого языка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  <w:r w:rsidRPr="005E41BC">
        <w:rPr>
          <w:sz w:val="20"/>
          <w:szCs w:val="20"/>
        </w:rPr>
        <w:t>-   развитие чувства прекрасного при знакомстве с образцами живописи, музыки, литературы  немецкоязычных стран.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е)  В трудовой сфере: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  <w:r w:rsidRPr="005E41BC">
        <w:rPr>
          <w:sz w:val="20"/>
          <w:szCs w:val="20"/>
        </w:rPr>
        <w:t>-   умение планировать свой учебный труд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и)  В физической сфере: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  <w:r w:rsidRPr="005E41BC">
        <w:rPr>
          <w:sz w:val="20"/>
          <w:szCs w:val="20"/>
        </w:rPr>
        <w:t>-   стремление вести здоровый образ жизни.</w:t>
      </w:r>
    </w:p>
    <w:p w:rsidR="000200D1" w:rsidRPr="005E41BC" w:rsidRDefault="000200D1" w:rsidP="000200D1">
      <w:pPr>
        <w:pStyle w:val="a5"/>
        <w:rPr>
          <w:sz w:val="20"/>
          <w:szCs w:val="20"/>
        </w:rPr>
      </w:pPr>
    </w:p>
    <w:p w:rsidR="0007125B" w:rsidRPr="005E41BC" w:rsidRDefault="000200D1" w:rsidP="0007125B">
      <w:pPr>
        <w:pStyle w:val="a4"/>
        <w:spacing w:line="360" w:lineRule="auto"/>
        <w:ind w:left="1080"/>
        <w:jc w:val="center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2.Содержание учебного предмета, курса.</w:t>
      </w:r>
    </w:p>
    <w:p w:rsidR="000200D1" w:rsidRPr="005E41BC" w:rsidRDefault="000200D1" w:rsidP="000200D1">
      <w:pPr>
        <w:pStyle w:val="a4"/>
        <w:spacing w:line="360" w:lineRule="auto"/>
        <w:ind w:left="1080"/>
        <w:jc w:val="center"/>
        <w:rPr>
          <w:b/>
          <w:sz w:val="20"/>
          <w:szCs w:val="20"/>
        </w:rPr>
      </w:pPr>
    </w:p>
    <w:p w:rsidR="000200D1" w:rsidRPr="005E41BC" w:rsidRDefault="000200D1" w:rsidP="000200D1">
      <w:pPr>
        <w:jc w:val="both"/>
        <w:rPr>
          <w:rFonts w:ascii="Times New Roman" w:hAnsi="Times New Roman" w:cs="Times New Roman"/>
          <w:sz w:val="20"/>
          <w:szCs w:val="20"/>
        </w:rPr>
      </w:pPr>
      <w:r w:rsidRPr="005E41BC">
        <w:rPr>
          <w:rFonts w:ascii="Times New Roman" w:hAnsi="Times New Roman" w:cs="Times New Roman"/>
          <w:b/>
          <w:sz w:val="20"/>
          <w:szCs w:val="20"/>
        </w:rPr>
        <w:t>Предметное содержание речи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Межличностные отношения в семье, со сверстниками; решение конфликтных ситуаций. Внешность и характер человека.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Досуг и увлечения (чтение, кино, театр, музей, музыка). Виды отдыха, путешествия. Транспорт, покупки.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   Здоровый образ жизни, режим труда и отдыха, спорт, питание.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lastRenderedPageBreak/>
        <w:t>*   Школьное  образование, школьная жизнь, изучаемые предметы и отношение к ним. Переписка с зарубежными сверстниками. Каникулы.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Мир профессий. Проблема выбора профессии. Роль иностранного языка в планах на будущее.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Природа. Проблемы экологии. Защита окружающей среды. Климат, погода.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*   Средства массовой информации и коммуникации (пресса, телевидение, радио, Интернет).</w:t>
      </w:r>
    </w:p>
    <w:p w:rsidR="00944B64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*   Страна/страны второго иностранного языка и родная страна, их географическое положение, столицы и крупные города, достопримечательности, культурные 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особенности (национальные праздники, знаменательные даты, традиции, обычаи)</w:t>
      </w:r>
      <w:proofErr w:type="gramStart"/>
      <w:r w:rsidRPr="005E41BC">
        <w:rPr>
          <w:sz w:val="20"/>
          <w:szCs w:val="20"/>
        </w:rPr>
        <w:t>.В</w:t>
      </w:r>
      <w:proofErr w:type="gramEnd"/>
      <w:r w:rsidRPr="005E41BC">
        <w:rPr>
          <w:sz w:val="20"/>
          <w:szCs w:val="20"/>
        </w:rPr>
        <w:t>ыдающиеся люди, их вклад в историю, науку и культуру.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992"/>
        <w:gridCol w:w="2410"/>
        <w:gridCol w:w="1985"/>
        <w:gridCol w:w="6945"/>
      </w:tblGrid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Тематический блок (тема учебного занятия при отсутствии тем</w:t>
            </w:r>
            <w:proofErr w:type="gramStart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proofErr w:type="gramEnd"/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лока)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bCs/>
                <w:sz w:val="20"/>
                <w:szCs w:val="20"/>
              </w:rPr>
              <w:t>Кол-во часов</w:t>
            </w:r>
          </w:p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грамматика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Характеристика учебной деятельности учащихся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Фитнес и спорт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liebsten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spiele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Basketball.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 gut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Schwimmen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Unfall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Skaten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war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gebrochen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und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durfte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Monat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Sport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глаголы. Глагол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dürfen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Präteritum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. Повторение названий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тела, видов спорта, травм (обобщение)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ассоциограммы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о спорте.  Беседуют о своих предпочтениях в спорте.  Составляют и задают вопросы в рамках интервьюирования одноклассников.  Понимают на слух речь учителя, одноклассников и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построенные на знакомом материале.  Учатся соотносить аудиоинформацию с приведёнными для контроля понимания высказываниями. Учатся понимать прочитанный текст с общим охватом содержания и детально.  Читают и понимают тексты СМС.  Ведут диалоги о травмах. 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Школьный обмен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Hoffentlich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Weg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Angst,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 Mach dir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Entschuldigung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das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verstanden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können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langsamer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Союз</w:t>
            </w:r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sondern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liegen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stellen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hängen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hängen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Предлоги места и н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правления. Названия предметов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бели. Заполнение фо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муляра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 школь-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обмена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Слушают и сопоставляют информацию с фотографиями.  Оперируют активной лексикой в процессе общения.  Учатся вести беседу о проблемах проживания в другой стране во время школьного обмена.  Понимают на слух речь учителя, одноклассников и тексты в аудиозаписи, построенные на изученном языковом материале. Вербально реагируют на услышанное. Читают тексты и находят заданную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аполняют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формуляр участника школьного обмена.  Делают проектную работу о школьном обмене. Беседуют и описывают комнату своего временного проживания во время школьного обмена. Ведут диалог о семье принимающей стороны.    Употребляют глаголы места и направления с дополнениями в дательном и винительном падежах. Читают и понимают краткие тексты — записи в дневнике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Наши праздники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Kannst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Weißt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du,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…?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Einverstanden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Das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stimmt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(so)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Was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Wochenende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</w:p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Wollen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…?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Косвенный вопрос. Глагол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wissen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 Праздники в Германии и России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Читают и понимают письмо и отвечают по нему на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итают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понимают тексты из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блогов.Оперируют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активной лексикой в процессе общения.  Понимают на слух речь учителя, одноклассников и тексты в аудиозаписи, построенные на изученном языковом материале, находят нужную информацию на слух.  Вежливо задают вопросы, выражают согласие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несогласие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итают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понимают электронное письмо, находят нужную информацию.  Пишут ответ на электронное письмо по плану.  Слушают, читают и разыгрывают диалоги.  Пишут с опорой на образец диалоги о планировании свободного времени.  Делают проект о праздниках.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Берлин – столица Германии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Berlin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die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Hauptstadt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Deutschlands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Entschuldigung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komme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Bahnhof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über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Brücke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nächsten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Ampel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links.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müssen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mit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der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U-Bahn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fahren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Предлоги места. 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Читают и понимают тексты об исторических и культурных достопримечательностях Берлина, сопоставляют их с фотографиями.  Оперируют активной лексикой.  Выполняют проектную работу. Представляют какой-либо город.  Запрашивают информацию о дороге и описывают дорогу куда-либо.  Понимают на слух речь учителя, одноклассников и тексты в аудиозаписи, построенные на изученном языковом материале, выделяют запрашиваемую информацию. Читают страноведческий текст о программе пребывания в Берлине и беседуют по нему. Употребляют в речи предлоги места и направления с дополнениями в дательном и винительном падежах.  Слушают и ведут диалоги о покупке билетов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möchte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mal auf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Letzte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Woche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war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heiß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trocken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Die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Sonne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hat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geschienen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herrliches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Wetter.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weiter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viel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Auto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gibt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bald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Öl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mehr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Придаточные условные предложения с союз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ми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wenn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trotzdem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. Отрицания</w:t>
            </w:r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keiner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niemand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nichts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Словообразование: отглагольные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существ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тельные. 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Слушают, понимают, дополняют предложения о местах проживания.  Оперируют активной лексикой в процессе общения. Понимают на слух речь учителя, высказывания одноклассников. Читают длинные тексты, находят нужную информацию. Обсуждают преимущества и недостатки проживания в городе и деревне, на море и в горах и т. д.  Слушают и понимают, читают и понимают прогнозы погоды, а также тексты о природных катаклизмах.  Слушают, читают и обсуждают, а также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агрументируют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свои высказывания о защите окружающей среды.  Делают проект — план праздника. Употребляют придаточные предложения с союзом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trotzdem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отрицания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keiner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niemand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nichts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proofErr w:type="spellEnd"/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Путешествие по Рейну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will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unbedingt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 Museum.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Einverstanden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bin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dafür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Wohin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Was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kostet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Eintritt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hätte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Fahrkarte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Rostock.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möchte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einen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Platz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reservieren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Gibt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Sonderangebot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Прилагательные перед сущ. в ед. числе. Предлоги д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тельного и винительного падежей. Словообразование: сложные слова. Предлоги места и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направления. 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 и понимают текст о путешествии по Рейну, сопоставляют план с иллюстрациями.  Слушают, понимают текст и беседуют о планах путешествия.  Пишут и разыгрывают диалоги о покупке билетов. Читают и понимают расписание движения транспорта.  Делают проект «Планируем путешествие». Читают и понимают страноведческие тексты.  Употребляют прилагательные перед существительными в ед. числе, сложные существительные, пре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логи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дательного и винительного падежей. Понимают на слух речь учителя, одноклассников и тексты в аудиозаписи, построенные 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изученном языковом материале</w:t>
            </w:r>
          </w:p>
        </w:tc>
      </w:tr>
      <w:tr w:rsidR="000200D1" w:rsidRPr="005E41BC" w:rsidTr="006F1242">
        <w:tc>
          <w:tcPr>
            <w:tcW w:w="534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Прощальная вечеринка </w:t>
            </w:r>
          </w:p>
        </w:tc>
        <w:tc>
          <w:tcPr>
            <w:tcW w:w="992" w:type="dxa"/>
            <w:shd w:val="clear" w:color="auto" w:fill="auto"/>
          </w:tcPr>
          <w:p w:rsidR="000200D1" w:rsidRPr="005E41BC" w:rsidRDefault="005E41BC" w:rsidP="006F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Vorteil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 … Es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traurig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man… Was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wollen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schenken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machen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das Fest?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Alles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Gute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für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Zukunft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Du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fehlst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jetzt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schon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Глаголы с двойным д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полнением</w:t>
            </w:r>
            <w:proofErr w:type="spell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(в дательном и винительном падежах). </w:t>
            </w:r>
          </w:p>
        </w:tc>
        <w:tc>
          <w:tcPr>
            <w:tcW w:w="6945" w:type="dxa"/>
            <w:shd w:val="clear" w:color="auto" w:fill="auto"/>
          </w:tcPr>
          <w:p w:rsidR="000200D1" w:rsidRPr="005E41BC" w:rsidRDefault="000200D1" w:rsidP="006F1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мнениями о переезде за границу. Аргументируют своё высказывание.  Высказывают предложения о подарках.  Работают с песенным материалом.  Читают и понимают страноведческий текст.  Обсуждают, что необходимо для прощальной вечеринки.  Слушают и понимают речь учителя, одноклассников и тексты в аудиозаписи, построенные на изученном языковом материале.  Читают и понимают кулинарные рецепты.  Читают и понимают диалоги, а также пишут их окончание</w:t>
            </w:r>
            <w:proofErr w:type="gramStart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елают проект «Прощальная вечеринка»</w:t>
            </w:r>
          </w:p>
        </w:tc>
      </w:tr>
    </w:tbl>
    <w:p w:rsidR="000200D1" w:rsidRPr="005E41BC" w:rsidRDefault="000200D1" w:rsidP="000200D1">
      <w:pPr>
        <w:rPr>
          <w:rFonts w:ascii="Times New Roman" w:hAnsi="Times New Roman" w:cs="Times New Roman"/>
          <w:b/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Виды речевой деятельности/коммуникативные умения</w:t>
      </w: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 xml:space="preserve">Говорение </w:t>
      </w: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а)  диалогическая речь</w:t>
      </w:r>
    </w:p>
    <w:p w:rsidR="00944B64" w:rsidRPr="00781BCF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Умение вести диалоги этикетного характера, диалог </w:t>
      </w:r>
      <w:proofErr w:type="gramStart"/>
      <w:r w:rsidRPr="005E41BC">
        <w:rPr>
          <w:sz w:val="20"/>
          <w:szCs w:val="20"/>
        </w:rPr>
        <w:t>–р</w:t>
      </w:r>
      <w:proofErr w:type="gramEnd"/>
      <w:r w:rsidRPr="005E41BC">
        <w:rPr>
          <w:sz w:val="20"/>
          <w:szCs w:val="20"/>
        </w:rPr>
        <w:t>асспрос, диалог –побуждение к действию, диалог –обмен мнениями. Объем диалога в 5-7 классах – 3 реплики, в 8-9 классах до 4-5 реплик со стороны каждого участника. Продолжительность диалога в 9 классе – 1,5-2 минуты.</w:t>
      </w:r>
    </w:p>
    <w:p w:rsidR="000200D1" w:rsidRPr="005E41BC" w:rsidRDefault="000200D1" w:rsidP="000200D1">
      <w:pPr>
        <w:rPr>
          <w:rFonts w:ascii="Times New Roman" w:hAnsi="Times New Roman" w:cs="Times New Roman"/>
          <w:b/>
          <w:sz w:val="20"/>
          <w:szCs w:val="20"/>
        </w:rPr>
      </w:pPr>
      <w:r w:rsidRPr="005E41BC">
        <w:rPr>
          <w:rFonts w:ascii="Times New Roman" w:hAnsi="Times New Roman" w:cs="Times New Roman"/>
          <w:b/>
          <w:sz w:val="20"/>
          <w:szCs w:val="20"/>
        </w:rPr>
        <w:t>б)  монологическая речь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b/>
          <w:sz w:val="20"/>
          <w:szCs w:val="20"/>
        </w:rPr>
      </w:pPr>
      <w:r w:rsidRPr="005E41BC">
        <w:rPr>
          <w:sz w:val="20"/>
          <w:szCs w:val="20"/>
        </w:rPr>
        <w:t>умение строить связанные высказывания о фактах и событиях с опорой и без опоры на прочитанный или услышанный текст, используя основные коммуникативные типы речи: описание, сообщение, рассказ, рассуждение. Объем монологического высказывания:</w:t>
      </w:r>
    </w:p>
    <w:p w:rsidR="000200D1" w:rsidRPr="005E41BC" w:rsidRDefault="000200D1" w:rsidP="000200D1">
      <w:pPr>
        <w:pStyle w:val="a5"/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5-7 классы  -  8-10 фраз; 8-9 классы  -  10-12 фраз. Продолжительность монолога –1-1,5 минуты для 9 класса.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rPr>
          <w:b/>
          <w:sz w:val="20"/>
          <w:szCs w:val="20"/>
        </w:rPr>
      </w:pPr>
      <w:proofErr w:type="spellStart"/>
      <w:r w:rsidRPr="005E41BC">
        <w:rPr>
          <w:b/>
          <w:sz w:val="20"/>
          <w:szCs w:val="20"/>
        </w:rPr>
        <w:t>Аудирование</w:t>
      </w:r>
      <w:proofErr w:type="spellEnd"/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Умение воспринимать и понимать на слух аутентичные ауди</w:t>
      </w:r>
      <w:proofErr w:type="gramStart"/>
      <w:r w:rsidRPr="005E41BC">
        <w:rPr>
          <w:sz w:val="20"/>
          <w:szCs w:val="20"/>
        </w:rPr>
        <w:t>о-</w:t>
      </w:r>
      <w:proofErr w:type="gramEnd"/>
      <w:r w:rsidRPr="005E41BC">
        <w:rPr>
          <w:sz w:val="20"/>
          <w:szCs w:val="20"/>
        </w:rPr>
        <w:t xml:space="preserve"> и </w:t>
      </w:r>
      <w:proofErr w:type="spellStart"/>
      <w:r w:rsidRPr="005E41BC">
        <w:rPr>
          <w:sz w:val="20"/>
          <w:szCs w:val="20"/>
        </w:rPr>
        <w:t>видиотексты</w:t>
      </w:r>
      <w:proofErr w:type="spellEnd"/>
      <w:r w:rsidRPr="005E41BC">
        <w:rPr>
          <w:sz w:val="20"/>
          <w:szCs w:val="20"/>
        </w:rPr>
        <w:t xml:space="preserve">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Жанры текстов: прагматические, публицистические, научно-популярные, художественные.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>Коммуникативные типы текстов: сообщение, рассказ, диалог, интервью, личное письмо, стихотворение, песня</w:t>
      </w:r>
      <w:proofErr w:type="gramEnd"/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proofErr w:type="spellStart"/>
      <w:proofErr w:type="gramStart"/>
      <w:r w:rsidRPr="005E41BC">
        <w:rPr>
          <w:sz w:val="20"/>
          <w:szCs w:val="20"/>
        </w:rPr>
        <w:t>Аудирование</w:t>
      </w:r>
      <w:proofErr w:type="spellEnd"/>
      <w:r w:rsidRPr="005E41BC">
        <w:rPr>
          <w:sz w:val="20"/>
          <w:szCs w:val="20"/>
        </w:rPr>
        <w:t xml:space="preserve"> с пониманием основного содержания текста, основанного на аутентичных текстах, содержащих наряду с изученным также некоторое количество незнакомого материала.</w:t>
      </w:r>
      <w:proofErr w:type="gramEnd"/>
      <w:r w:rsidRPr="005E41BC">
        <w:rPr>
          <w:sz w:val="20"/>
          <w:szCs w:val="20"/>
        </w:rPr>
        <w:t xml:space="preserve"> Время звучания текстов для </w:t>
      </w:r>
      <w:proofErr w:type="spellStart"/>
      <w:r w:rsidRPr="005E41BC">
        <w:rPr>
          <w:sz w:val="20"/>
          <w:szCs w:val="20"/>
        </w:rPr>
        <w:t>аудирования</w:t>
      </w:r>
      <w:proofErr w:type="spellEnd"/>
      <w:r w:rsidRPr="005E41BC">
        <w:rPr>
          <w:sz w:val="20"/>
          <w:szCs w:val="20"/>
        </w:rPr>
        <w:t xml:space="preserve"> – до 2 минут.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proofErr w:type="spellStart"/>
      <w:r w:rsidRPr="005E41BC">
        <w:rPr>
          <w:sz w:val="20"/>
          <w:szCs w:val="20"/>
        </w:rPr>
        <w:t>Аудирование</w:t>
      </w:r>
      <w:proofErr w:type="spellEnd"/>
      <w:r w:rsidRPr="005E41BC">
        <w:rPr>
          <w:sz w:val="20"/>
          <w:szCs w:val="20"/>
        </w:rPr>
        <w:t xml:space="preserve"> с выборочным пониманием нужной или интересующей информации предполагает умение выделить нужную или интересующую информацию, опуская избыточную информацию. Время звучания текстов для </w:t>
      </w:r>
      <w:proofErr w:type="spellStart"/>
      <w:r w:rsidRPr="005E41BC">
        <w:rPr>
          <w:sz w:val="20"/>
          <w:szCs w:val="20"/>
        </w:rPr>
        <w:t>аудирования</w:t>
      </w:r>
      <w:proofErr w:type="spellEnd"/>
      <w:r w:rsidRPr="005E41BC">
        <w:rPr>
          <w:sz w:val="20"/>
          <w:szCs w:val="20"/>
        </w:rPr>
        <w:t xml:space="preserve"> – до 1,5 минут.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proofErr w:type="spellStart"/>
      <w:r w:rsidRPr="005E41BC">
        <w:rPr>
          <w:sz w:val="20"/>
          <w:szCs w:val="20"/>
        </w:rPr>
        <w:t>Аудирование</w:t>
      </w:r>
      <w:proofErr w:type="spellEnd"/>
      <w:r w:rsidRPr="005E41BC">
        <w:rPr>
          <w:sz w:val="20"/>
          <w:szCs w:val="20"/>
        </w:rPr>
        <w:t xml:space="preserve"> с полным пониманием содержания текста, включающего некоторое количество незнакомых слов, понимание которых осуществляется с опорой на языковую догадку, данные к тексту сноски, с использованием двуязычного словаря. Время звучания текстов для </w:t>
      </w:r>
      <w:proofErr w:type="spellStart"/>
      <w:r w:rsidRPr="005E41BC">
        <w:rPr>
          <w:sz w:val="20"/>
          <w:szCs w:val="20"/>
        </w:rPr>
        <w:t>аудирования</w:t>
      </w:r>
      <w:proofErr w:type="spellEnd"/>
      <w:r w:rsidRPr="005E41BC">
        <w:rPr>
          <w:sz w:val="20"/>
          <w:szCs w:val="20"/>
        </w:rPr>
        <w:t xml:space="preserve"> – до 1 минуты.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 xml:space="preserve">Чтение 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lastRenderedPageBreak/>
        <w:t xml:space="preserve">Умение читать и понимать аутентичные тексты разных жанров и стилей с различной глубиной и точностью проникновения в их содержание </w:t>
      </w:r>
      <w:proofErr w:type="gramStart"/>
      <w:r w:rsidRPr="005E41BC">
        <w:rPr>
          <w:sz w:val="20"/>
          <w:szCs w:val="20"/>
        </w:rPr>
        <w:t xml:space="preserve">( </w:t>
      </w:r>
      <w:proofErr w:type="gramEnd"/>
      <w:r w:rsidRPr="005E41BC">
        <w:rPr>
          <w:sz w:val="20"/>
          <w:szCs w:val="20"/>
        </w:rPr>
        <w:t>в зависимости от коммуникативной задачи): - с пониманием основного содержания (ознакомительное чтение);  - с полным пониманием содержания (изучающее чтение); - с выборочным пониманием нужной информации (просмотровое/поисковое чтение)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Жанры текстов: научно-популярные, публицистические, художественные, прагматические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Независимо от вида чтения возможно использование двуязычного словаря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Объем текстов для чтения – 600-700 слов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(языковая догадка, выборочный перевод) и оценки полученной информации. Объем текстов для чтения – около 500 слов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Чтение с выборочным пониманием предполагает умение просмотреть аутентичный текст или несколько коротких текстов и выбрать нужную информацию. Объем текстов для чтения – около 350 слов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Письменная речь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Развитие и совершенствование письменной речи предполагает следующие умения: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Делать выписки из текста для их дальнейшего использования в собственных высказываниях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Писать короткие поздравления с днем рождения и другими праздниками, выражать пожелания (объем – 39-40 слов, включая адрес)</w:t>
      </w:r>
    </w:p>
    <w:p w:rsidR="00944B64" w:rsidRPr="00781BCF" w:rsidRDefault="000200D1" w:rsidP="00781BCF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Заполнять несложные анкеты в форме, принятых в странах изучаемого языка (указывать имя, фамилию, пол, гражданство, адрес)</w:t>
      </w:r>
    </w:p>
    <w:p w:rsidR="00944B64" w:rsidRDefault="00944B64" w:rsidP="00944B64">
      <w:pPr>
        <w:pStyle w:val="a5"/>
        <w:ind w:left="567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numPr>
          <w:ilvl w:val="0"/>
          <w:numId w:val="1"/>
        </w:numPr>
        <w:ind w:left="567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Писать личное письмо зарубежному другу с опорой на образец (сообщать краткие сведения о себе, запрашивать аналогичную информацию о нем, выражать благодарность и т.д.). Объем личного письма – 100-140 слов, включая адрес.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Языковые знания и навыки</w:t>
      </w:r>
    </w:p>
    <w:p w:rsidR="000200D1" w:rsidRPr="005E41BC" w:rsidRDefault="000200D1" w:rsidP="000200D1">
      <w:pPr>
        <w:pStyle w:val="a5"/>
        <w:ind w:left="360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 xml:space="preserve">Орфография 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Правила чтения и написание слов, отобранных для данного этапа обучения, и навыки их применения в рамках изучаемого лексико-грамматического материала.</w:t>
      </w:r>
    </w:p>
    <w:p w:rsidR="000200D1" w:rsidRPr="005E41BC" w:rsidRDefault="000200D1" w:rsidP="000200D1">
      <w:pPr>
        <w:pStyle w:val="a5"/>
        <w:ind w:left="360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Фонетическая сторона речи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Навыки адекватного произношения и различения на слух всех звуков изучаемого второго ИЯ. Соблюдение ударения и интонации в словах и фразах, ритмико-интонационные навыки произношения различных типов предложений.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Основные способы словообразования:</w:t>
      </w:r>
    </w:p>
    <w:p w:rsidR="000200D1" w:rsidRPr="005E41BC" w:rsidRDefault="000200D1" w:rsidP="000200D1">
      <w:pPr>
        <w:pStyle w:val="a5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Аффиксация: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существительных с суффиксами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ung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L</w:t>
      </w:r>
      <w:proofErr w:type="spellStart"/>
      <w:r w:rsidRPr="005E41BC">
        <w:rPr>
          <w:sz w:val="20"/>
          <w:szCs w:val="20"/>
        </w:rPr>
        <w:t>ö</w:t>
      </w:r>
      <w:proofErr w:type="spellEnd"/>
      <w:r w:rsidRPr="005E41BC">
        <w:rPr>
          <w:sz w:val="20"/>
          <w:szCs w:val="20"/>
          <w:lang w:val="en-US"/>
        </w:rPr>
        <w:t>sung</w:t>
      </w:r>
      <w:r w:rsidRPr="005E41BC">
        <w:rPr>
          <w:sz w:val="20"/>
          <w:szCs w:val="20"/>
        </w:rPr>
        <w:t>,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Vereinigung</w:t>
      </w:r>
      <w:proofErr w:type="spellEnd"/>
      <w:r w:rsidRPr="005E41BC">
        <w:rPr>
          <w:sz w:val="20"/>
          <w:szCs w:val="20"/>
        </w:rPr>
        <w:t xml:space="preserve">); 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keit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Feindlichkeit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heit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Einheit</w:t>
      </w:r>
      <w:proofErr w:type="spellEnd"/>
      <w:r w:rsidRPr="005E41BC">
        <w:rPr>
          <w:sz w:val="20"/>
          <w:szCs w:val="20"/>
        </w:rPr>
        <w:t>); -</w:t>
      </w:r>
      <w:proofErr w:type="spellStart"/>
      <w:r w:rsidRPr="005E41BC">
        <w:rPr>
          <w:sz w:val="20"/>
          <w:szCs w:val="20"/>
          <w:lang w:val="en-US"/>
        </w:rPr>
        <w:t>schaft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Gesellschaft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r w:rsidRPr="005E41BC">
        <w:rPr>
          <w:b/>
          <w:sz w:val="20"/>
          <w:szCs w:val="20"/>
          <w:lang w:val="en-US"/>
        </w:rPr>
        <w:t>um</w:t>
      </w:r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Datum</w:t>
      </w:r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r w:rsidRPr="005E41BC">
        <w:rPr>
          <w:b/>
          <w:sz w:val="20"/>
          <w:szCs w:val="20"/>
          <w:lang w:val="en-US"/>
        </w:rPr>
        <w:t>or</w:t>
      </w:r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Doktor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ik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Mathematik</w:t>
      </w:r>
      <w:proofErr w:type="spellEnd"/>
      <w:r w:rsidRPr="005E41BC">
        <w:rPr>
          <w:sz w:val="20"/>
          <w:szCs w:val="20"/>
        </w:rPr>
        <w:t>); -</w:t>
      </w:r>
      <w:r w:rsidRPr="005E41BC">
        <w:rPr>
          <w:b/>
          <w:sz w:val="20"/>
          <w:szCs w:val="20"/>
        </w:rPr>
        <w:t>-</w:t>
      </w:r>
      <w:r w:rsidRPr="005E41BC">
        <w:rPr>
          <w:b/>
          <w:sz w:val="20"/>
          <w:szCs w:val="20"/>
          <w:lang w:val="en-US"/>
        </w:rPr>
        <w:t>e</w:t>
      </w:r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Liebe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Wissenschaftler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ie</w:t>
      </w:r>
      <w:proofErr w:type="spellEnd"/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Biologie</w:t>
      </w:r>
      <w:proofErr w:type="spellEnd"/>
      <w:r w:rsidRPr="005E41BC">
        <w:rPr>
          <w:sz w:val="20"/>
          <w:szCs w:val="20"/>
        </w:rPr>
        <w:t xml:space="preserve">); 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прилагательных с суффиксами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ig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wichtig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r w:rsidRPr="005E41BC">
        <w:rPr>
          <w:b/>
          <w:sz w:val="20"/>
          <w:szCs w:val="20"/>
          <w:lang w:val="en-US"/>
        </w:rPr>
        <w:t>lich</w:t>
      </w:r>
      <w:proofErr w:type="gramStart"/>
      <w:r w:rsidRPr="005E41BC">
        <w:rPr>
          <w:sz w:val="20"/>
          <w:szCs w:val="20"/>
        </w:rPr>
        <w:t xml:space="preserve">( </w:t>
      </w:r>
      <w:proofErr w:type="spellStart"/>
      <w:proofErr w:type="gramEnd"/>
      <w:r w:rsidRPr="005E41BC">
        <w:rPr>
          <w:sz w:val="20"/>
          <w:szCs w:val="20"/>
          <w:lang w:val="en-US"/>
        </w:rPr>
        <w:t>freundlich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isch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typisch</w:t>
      </w:r>
      <w:proofErr w:type="spellEnd"/>
      <w:r w:rsidRPr="005E41BC">
        <w:rPr>
          <w:sz w:val="20"/>
          <w:szCs w:val="20"/>
        </w:rPr>
        <w:t>); -</w:t>
      </w:r>
      <w:r w:rsidRPr="005E41BC">
        <w:rPr>
          <w:b/>
          <w:sz w:val="20"/>
          <w:szCs w:val="20"/>
          <w:lang w:val="en-US"/>
        </w:rPr>
        <w:t>los</w:t>
      </w:r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arbeitslos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proofErr w:type="spellStart"/>
      <w:r w:rsidRPr="005E41BC">
        <w:rPr>
          <w:b/>
          <w:sz w:val="20"/>
          <w:szCs w:val="20"/>
          <w:lang w:val="en-US"/>
        </w:rPr>
        <w:t>sam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langsam</w:t>
      </w:r>
      <w:proofErr w:type="spellEnd"/>
      <w:r w:rsidRPr="005E41BC">
        <w:rPr>
          <w:sz w:val="20"/>
          <w:szCs w:val="20"/>
        </w:rPr>
        <w:t xml:space="preserve">); </w:t>
      </w:r>
      <w:r w:rsidRPr="005E41BC">
        <w:rPr>
          <w:b/>
          <w:sz w:val="20"/>
          <w:szCs w:val="20"/>
        </w:rPr>
        <w:t>-</w:t>
      </w:r>
      <w:r w:rsidRPr="005E41BC">
        <w:rPr>
          <w:b/>
          <w:sz w:val="20"/>
          <w:szCs w:val="20"/>
          <w:lang w:val="en-US"/>
        </w:rPr>
        <w:t>bar</w:t>
      </w:r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wunderbar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существительных и прилагательных с префиксом </w:t>
      </w:r>
      <w:r w:rsidRPr="005E41BC">
        <w:rPr>
          <w:b/>
          <w:sz w:val="20"/>
          <w:szCs w:val="20"/>
          <w:lang w:val="en-US"/>
        </w:rPr>
        <w:t>un</w:t>
      </w:r>
      <w:r w:rsidRPr="005E41BC">
        <w:rPr>
          <w:b/>
          <w:sz w:val="20"/>
          <w:szCs w:val="20"/>
        </w:rPr>
        <w:t>-</w:t>
      </w:r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Ungl</w:t>
      </w:r>
      <w:r w:rsidRPr="005E41BC">
        <w:rPr>
          <w:sz w:val="20"/>
          <w:szCs w:val="20"/>
        </w:rPr>
        <w:t>ü</w:t>
      </w:r>
      <w:proofErr w:type="spellEnd"/>
      <w:r w:rsidRPr="005E41BC">
        <w:rPr>
          <w:sz w:val="20"/>
          <w:szCs w:val="20"/>
          <w:lang w:val="en-US"/>
        </w:rPr>
        <w:t>ck</w:t>
      </w:r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ungl</w:t>
      </w:r>
      <w:r w:rsidRPr="005E41BC">
        <w:rPr>
          <w:sz w:val="20"/>
          <w:szCs w:val="20"/>
        </w:rPr>
        <w:t>ü</w:t>
      </w:r>
      <w:r w:rsidRPr="005E41BC">
        <w:rPr>
          <w:sz w:val="20"/>
          <w:szCs w:val="20"/>
          <w:lang w:val="en-US"/>
        </w:rPr>
        <w:t>cklich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существительных и глаголов с префиксами: </w:t>
      </w:r>
      <w:proofErr w:type="spellStart"/>
      <w:r w:rsidRPr="005E41BC">
        <w:rPr>
          <w:b/>
          <w:sz w:val="20"/>
          <w:szCs w:val="20"/>
          <w:lang w:val="en-US"/>
        </w:rPr>
        <w:t>vor</w:t>
      </w:r>
      <w:proofErr w:type="spellEnd"/>
      <w:r w:rsidRPr="005E41BC">
        <w:rPr>
          <w:b/>
          <w:sz w:val="20"/>
          <w:szCs w:val="20"/>
        </w:rPr>
        <w:t>-</w:t>
      </w:r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derVorort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vorbereiten</w:t>
      </w:r>
      <w:proofErr w:type="spellEnd"/>
      <w:r w:rsidRPr="005E41BC">
        <w:rPr>
          <w:sz w:val="20"/>
          <w:szCs w:val="20"/>
        </w:rPr>
        <w:t xml:space="preserve">); </w:t>
      </w:r>
      <w:proofErr w:type="spellStart"/>
      <w:r w:rsidRPr="005E41BC">
        <w:rPr>
          <w:b/>
          <w:sz w:val="20"/>
          <w:szCs w:val="20"/>
          <w:lang w:val="en-US"/>
        </w:rPr>
        <w:t>mit</w:t>
      </w:r>
      <w:proofErr w:type="spellEnd"/>
      <w:r w:rsidRPr="005E41BC">
        <w:rPr>
          <w:b/>
          <w:sz w:val="20"/>
          <w:szCs w:val="20"/>
        </w:rPr>
        <w:t>-</w:t>
      </w:r>
      <w:r w:rsidRPr="005E41BC">
        <w:rPr>
          <w:sz w:val="20"/>
          <w:szCs w:val="20"/>
        </w:rPr>
        <w:t xml:space="preserve"> (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Mitarbeit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mitarbeiten</w:t>
      </w:r>
      <w:proofErr w:type="spellEnd"/>
      <w:r w:rsidRPr="005E41BC">
        <w:rPr>
          <w:sz w:val="20"/>
          <w:szCs w:val="20"/>
        </w:rPr>
        <w:t xml:space="preserve">); 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глаголов с отделяемыми и неотделяемыми приставками и другими словами в функции приставок: </w:t>
      </w:r>
      <w:proofErr w:type="spellStart"/>
      <w:r w:rsidRPr="005E41BC">
        <w:rPr>
          <w:sz w:val="20"/>
          <w:szCs w:val="20"/>
          <w:lang w:val="en-US"/>
        </w:rPr>
        <w:t>wegwerfen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bekommen</w:t>
      </w:r>
      <w:proofErr w:type="spellEnd"/>
    </w:p>
    <w:p w:rsidR="000200D1" w:rsidRPr="005E41BC" w:rsidRDefault="000200D1" w:rsidP="000200D1">
      <w:pPr>
        <w:pStyle w:val="a5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lastRenderedPageBreak/>
        <w:t>Словосложение: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Существительное + существительное (</w:t>
      </w:r>
      <w:r w:rsidRPr="005E41BC">
        <w:rPr>
          <w:sz w:val="20"/>
          <w:szCs w:val="20"/>
          <w:lang w:val="en-US"/>
        </w:rPr>
        <w:t xml:space="preserve">das </w:t>
      </w:r>
      <w:proofErr w:type="spellStart"/>
      <w:r w:rsidRPr="005E41BC">
        <w:rPr>
          <w:sz w:val="20"/>
          <w:szCs w:val="20"/>
          <w:lang w:val="en-US"/>
        </w:rPr>
        <w:t>Arbeitszimmer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Прилагательное + прилагательное (</w:t>
      </w:r>
      <w:proofErr w:type="spellStart"/>
      <w:r w:rsidRPr="005E41BC">
        <w:rPr>
          <w:sz w:val="20"/>
          <w:szCs w:val="20"/>
          <w:lang w:val="en-US"/>
        </w:rPr>
        <w:t>dunkelblau</w:t>
      </w:r>
      <w:proofErr w:type="spellEnd"/>
      <w:r w:rsidRPr="005E41BC">
        <w:rPr>
          <w:sz w:val="20"/>
          <w:szCs w:val="20"/>
          <w:lang w:val="en-US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hellblond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Прилагательное + существительное (</w:t>
      </w:r>
      <w:r w:rsidRPr="005E41BC">
        <w:rPr>
          <w:sz w:val="20"/>
          <w:szCs w:val="20"/>
          <w:lang w:val="en-US"/>
        </w:rPr>
        <w:t xml:space="preserve">die </w:t>
      </w:r>
      <w:proofErr w:type="spellStart"/>
      <w:r w:rsidRPr="005E41BC">
        <w:rPr>
          <w:sz w:val="20"/>
          <w:szCs w:val="20"/>
          <w:lang w:val="en-US"/>
        </w:rPr>
        <w:t>Fremdsprache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Глагол + существительное (</w:t>
      </w:r>
      <w:r w:rsidRPr="005E41BC">
        <w:rPr>
          <w:sz w:val="20"/>
          <w:szCs w:val="20"/>
          <w:lang w:val="en-US"/>
        </w:rPr>
        <w:t xml:space="preserve">die </w:t>
      </w:r>
      <w:proofErr w:type="spellStart"/>
      <w:r w:rsidRPr="005E41BC">
        <w:rPr>
          <w:sz w:val="20"/>
          <w:szCs w:val="20"/>
          <w:lang w:val="en-US"/>
        </w:rPr>
        <w:t>Schwimmhalle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 xml:space="preserve">Конверсия </w:t>
      </w:r>
      <w:r w:rsidRPr="005E41BC">
        <w:rPr>
          <w:sz w:val="20"/>
          <w:szCs w:val="20"/>
        </w:rPr>
        <w:t>(переход одной части речи в другую):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Образование существительных от прилагательных (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Blau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Junge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Образование существительных от глаголов (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Essen</w:t>
      </w:r>
      <w:r w:rsidRPr="005E41BC">
        <w:rPr>
          <w:sz w:val="20"/>
          <w:szCs w:val="20"/>
        </w:rPr>
        <w:t xml:space="preserve">, 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Lernen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Интернациональные слова (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Globus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Computer</w:t>
      </w:r>
      <w:r w:rsidRPr="005E41BC">
        <w:rPr>
          <w:sz w:val="20"/>
          <w:szCs w:val="20"/>
        </w:rPr>
        <w:t>). Представления о синонимии, антонимии, лексической сочетаемости, многозначности.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Грамматическая сторона речи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Знакомство с новыми грамматическими явлениями.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Нераспространенные и распространенные предложения: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Безличные предложения (</w:t>
      </w:r>
      <w:r w:rsidRPr="005E41BC">
        <w:rPr>
          <w:sz w:val="20"/>
          <w:szCs w:val="20"/>
          <w:lang w:val="en-US"/>
        </w:rPr>
        <w:t>Es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ist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warm</w:t>
      </w:r>
      <w:r w:rsidRPr="005E41BC">
        <w:rPr>
          <w:sz w:val="20"/>
          <w:szCs w:val="20"/>
        </w:rPr>
        <w:t>.</w:t>
      </w:r>
      <w:r w:rsidRPr="005E41BC">
        <w:rPr>
          <w:sz w:val="20"/>
          <w:szCs w:val="20"/>
          <w:lang w:val="en-US"/>
        </w:rPr>
        <w:t>Es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ist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Sommer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Предложения с глаголами: </w:t>
      </w:r>
      <w:proofErr w:type="spellStart"/>
      <w:r w:rsidRPr="005E41BC">
        <w:rPr>
          <w:b/>
          <w:sz w:val="20"/>
          <w:szCs w:val="20"/>
          <w:lang w:val="en-US"/>
        </w:rPr>
        <w:t>legen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stellen</w:t>
      </w:r>
      <w:proofErr w:type="spellEnd"/>
      <w:r w:rsidRPr="005E41BC">
        <w:rPr>
          <w:b/>
          <w:sz w:val="20"/>
          <w:szCs w:val="20"/>
        </w:rPr>
        <w:t xml:space="preserve">, </w:t>
      </w:r>
      <w:r w:rsidRPr="005E41BC">
        <w:rPr>
          <w:b/>
          <w:sz w:val="20"/>
          <w:szCs w:val="20"/>
          <w:lang w:val="en-US"/>
        </w:rPr>
        <w:t>h</w:t>
      </w:r>
      <w:proofErr w:type="spellStart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ngen</w:t>
      </w:r>
      <w:proofErr w:type="spellEnd"/>
      <w:r w:rsidRPr="005E41BC">
        <w:rPr>
          <w:sz w:val="20"/>
          <w:szCs w:val="20"/>
        </w:rPr>
        <w:t xml:space="preserve">,, требующими после себя дополнение в  </w:t>
      </w:r>
      <w:proofErr w:type="spellStart"/>
      <w:r w:rsidRPr="005E41BC">
        <w:rPr>
          <w:sz w:val="20"/>
          <w:szCs w:val="20"/>
          <w:lang w:val="en-US"/>
        </w:rPr>
        <w:t>Akkusativ</w:t>
      </w:r>
      <w:proofErr w:type="spellEnd"/>
      <w:r w:rsidRPr="005E41BC">
        <w:rPr>
          <w:sz w:val="20"/>
          <w:szCs w:val="20"/>
        </w:rPr>
        <w:t xml:space="preserve"> и обстоятельство места при ответе на вопрос </w:t>
      </w:r>
      <w:proofErr w:type="spellStart"/>
      <w:r w:rsidRPr="005E41BC">
        <w:rPr>
          <w:b/>
          <w:sz w:val="20"/>
          <w:szCs w:val="20"/>
          <w:lang w:val="en-US"/>
        </w:rPr>
        <w:t>wohin</w:t>
      </w:r>
      <w:proofErr w:type="spellEnd"/>
      <w:r w:rsidRPr="005E41BC">
        <w:rPr>
          <w:b/>
          <w:sz w:val="20"/>
          <w:szCs w:val="20"/>
        </w:rPr>
        <w:t xml:space="preserve">? </w:t>
      </w:r>
      <w:r w:rsidRPr="005E41BC">
        <w:rPr>
          <w:sz w:val="20"/>
          <w:szCs w:val="20"/>
        </w:rPr>
        <w:t>(</w:t>
      </w:r>
      <w:proofErr w:type="spellStart"/>
      <w:r w:rsidRPr="005E41BC">
        <w:rPr>
          <w:sz w:val="20"/>
          <w:szCs w:val="20"/>
          <w:lang w:val="en-US"/>
        </w:rPr>
        <w:t>Ich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h</w:t>
      </w:r>
      <w:proofErr w:type="spellStart"/>
      <w:r w:rsidRPr="005E41BC">
        <w:rPr>
          <w:sz w:val="20"/>
          <w:szCs w:val="20"/>
        </w:rPr>
        <w:t>ä</w:t>
      </w:r>
      <w:r w:rsidRPr="005E41BC">
        <w:rPr>
          <w:sz w:val="20"/>
          <w:szCs w:val="20"/>
          <w:lang w:val="en-US"/>
        </w:rPr>
        <w:t>nge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Bild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an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Wand</w:t>
      </w:r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Предложения с глаголами </w:t>
      </w:r>
      <w:proofErr w:type="spellStart"/>
      <w:r w:rsidRPr="005E41BC">
        <w:rPr>
          <w:b/>
          <w:sz w:val="20"/>
          <w:szCs w:val="20"/>
          <w:lang w:val="en-US"/>
        </w:rPr>
        <w:t>beginnen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raten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vorhaben</w:t>
      </w:r>
      <w:proofErr w:type="spellEnd"/>
      <w:r w:rsidRPr="005E41BC">
        <w:rPr>
          <w:sz w:val="20"/>
          <w:szCs w:val="20"/>
        </w:rPr>
        <w:t xml:space="preserve"> и др., требующие после себя </w:t>
      </w:r>
      <w:proofErr w:type="spellStart"/>
      <w:r w:rsidRPr="005E41BC">
        <w:rPr>
          <w:b/>
          <w:sz w:val="20"/>
          <w:szCs w:val="20"/>
          <w:lang w:val="en-US"/>
        </w:rPr>
        <w:t>Infinitiv</w:t>
      </w:r>
      <w:proofErr w:type="spellEnd"/>
      <w:r w:rsidRPr="005E41BC">
        <w:rPr>
          <w:b/>
          <w:sz w:val="20"/>
          <w:szCs w:val="20"/>
        </w:rPr>
        <w:t xml:space="preserve">+ </w:t>
      </w:r>
      <w:proofErr w:type="spellStart"/>
      <w:r w:rsidRPr="005E41BC">
        <w:rPr>
          <w:b/>
          <w:sz w:val="20"/>
          <w:szCs w:val="20"/>
          <w:lang w:val="en-US"/>
        </w:rPr>
        <w:t>zu</w:t>
      </w:r>
      <w:proofErr w:type="spellEnd"/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E41BC">
        <w:rPr>
          <w:sz w:val="20"/>
          <w:szCs w:val="20"/>
        </w:rPr>
        <w:t xml:space="preserve">Побудительные предложения типа: </w:t>
      </w:r>
      <w:proofErr w:type="spellStart"/>
      <w:r w:rsidRPr="005E41BC">
        <w:rPr>
          <w:b/>
          <w:sz w:val="20"/>
          <w:szCs w:val="20"/>
          <w:lang w:val="en-US"/>
        </w:rPr>
        <w:t>Lesen</w:t>
      </w:r>
      <w:proofErr w:type="spellEnd"/>
      <w:r w:rsidRPr="005E41BC">
        <w:rPr>
          <w:b/>
          <w:sz w:val="20"/>
          <w:szCs w:val="20"/>
        </w:rPr>
        <w:t xml:space="preserve"> </w:t>
      </w:r>
      <w:proofErr w:type="spellStart"/>
      <w:r w:rsidRPr="005E41BC">
        <w:rPr>
          <w:b/>
          <w:sz w:val="20"/>
          <w:szCs w:val="20"/>
          <w:lang w:val="en-US"/>
        </w:rPr>
        <w:t>wir</w:t>
      </w:r>
      <w:proofErr w:type="spellEnd"/>
      <w:r w:rsidRPr="005E41BC">
        <w:rPr>
          <w:b/>
          <w:sz w:val="20"/>
          <w:szCs w:val="20"/>
        </w:rPr>
        <w:t xml:space="preserve">! </w:t>
      </w:r>
      <w:proofErr w:type="spellStart"/>
      <w:r w:rsidRPr="005E41BC">
        <w:rPr>
          <w:b/>
          <w:sz w:val="20"/>
          <w:szCs w:val="20"/>
          <w:lang w:val="en-US"/>
        </w:rPr>
        <w:t>Wollen</w:t>
      </w:r>
      <w:proofErr w:type="spellEnd"/>
      <w:r w:rsidRPr="005E41BC">
        <w:rPr>
          <w:b/>
          <w:sz w:val="20"/>
          <w:szCs w:val="20"/>
          <w:lang w:val="en-US"/>
        </w:rPr>
        <w:t xml:space="preserve"> </w:t>
      </w:r>
      <w:proofErr w:type="spellStart"/>
      <w:r w:rsidRPr="005E41BC">
        <w:rPr>
          <w:b/>
          <w:sz w:val="20"/>
          <w:szCs w:val="20"/>
          <w:lang w:val="en-US"/>
        </w:rPr>
        <w:t>wir</w:t>
      </w:r>
      <w:proofErr w:type="spellEnd"/>
      <w:r w:rsidRPr="005E41BC">
        <w:rPr>
          <w:b/>
          <w:sz w:val="20"/>
          <w:szCs w:val="20"/>
          <w:lang w:val="en-US"/>
        </w:rPr>
        <w:t xml:space="preserve"> </w:t>
      </w:r>
      <w:proofErr w:type="spellStart"/>
      <w:r w:rsidRPr="005E41BC">
        <w:rPr>
          <w:b/>
          <w:sz w:val="20"/>
          <w:szCs w:val="20"/>
          <w:lang w:val="en-US"/>
        </w:rPr>
        <w:t>lesen</w:t>
      </w:r>
      <w:proofErr w:type="spellEnd"/>
      <w:r w:rsidRPr="005E41BC">
        <w:rPr>
          <w:b/>
          <w:sz w:val="20"/>
          <w:szCs w:val="20"/>
        </w:rPr>
        <w:t>!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Все типы вопросительных предложений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Предложения с неопределенно-личным местоимением (</w:t>
      </w:r>
      <w:r w:rsidRPr="005E41BC">
        <w:rPr>
          <w:b/>
          <w:sz w:val="20"/>
          <w:szCs w:val="20"/>
          <w:lang w:val="en-US"/>
        </w:rPr>
        <w:t>Man</w:t>
      </w:r>
      <w:r w:rsidRPr="005E41BC">
        <w:rPr>
          <w:b/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schm</w:t>
      </w:r>
      <w:r w:rsidRPr="005E41BC">
        <w:rPr>
          <w:sz w:val="20"/>
          <w:szCs w:val="20"/>
        </w:rPr>
        <w:t>ü</w:t>
      </w:r>
      <w:r w:rsidRPr="005E41BC">
        <w:rPr>
          <w:sz w:val="20"/>
          <w:szCs w:val="20"/>
          <w:lang w:val="en-US"/>
        </w:rPr>
        <w:t>ckt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die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Stadt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vor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Weihnachten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 xml:space="preserve">Предложения с инфинитивной группой </w:t>
      </w:r>
      <w:r w:rsidRPr="005E41BC">
        <w:rPr>
          <w:b/>
          <w:sz w:val="20"/>
          <w:szCs w:val="20"/>
          <w:lang w:val="en-US"/>
        </w:rPr>
        <w:t>um</w:t>
      </w:r>
      <w:r w:rsidRPr="005E41BC">
        <w:rPr>
          <w:b/>
          <w:sz w:val="20"/>
          <w:szCs w:val="20"/>
        </w:rPr>
        <w:t>…</w:t>
      </w:r>
      <w:proofErr w:type="spellStart"/>
      <w:r w:rsidRPr="005E41BC">
        <w:rPr>
          <w:b/>
          <w:sz w:val="20"/>
          <w:szCs w:val="20"/>
          <w:lang w:val="en-US"/>
        </w:rPr>
        <w:t>zu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lernt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Deutsch</w:t>
      </w:r>
      <w:r w:rsidRPr="005E41BC">
        <w:rPr>
          <w:sz w:val="20"/>
          <w:szCs w:val="20"/>
        </w:rPr>
        <w:t xml:space="preserve">, </w:t>
      </w:r>
      <w:r w:rsidRPr="005E41BC">
        <w:rPr>
          <w:sz w:val="20"/>
          <w:szCs w:val="20"/>
          <w:lang w:val="en-US"/>
        </w:rPr>
        <w:t>um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deutsche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B</w:t>
      </w:r>
      <w:proofErr w:type="spellStart"/>
      <w:r w:rsidRPr="005E41BC">
        <w:rPr>
          <w:sz w:val="20"/>
          <w:szCs w:val="20"/>
        </w:rPr>
        <w:t>ü</w:t>
      </w:r>
      <w:r w:rsidRPr="005E41BC">
        <w:rPr>
          <w:sz w:val="20"/>
          <w:szCs w:val="20"/>
          <w:lang w:val="en-US"/>
        </w:rPr>
        <w:t>cher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zu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lesen</w:t>
      </w:r>
      <w:proofErr w:type="spellEnd"/>
      <w:proofErr w:type="gramEnd"/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Сложносочиненные предложения с союзами </w:t>
      </w:r>
      <w:proofErr w:type="spellStart"/>
      <w:r w:rsidRPr="005E41BC">
        <w:rPr>
          <w:b/>
          <w:sz w:val="20"/>
          <w:szCs w:val="20"/>
          <w:lang w:val="en-US"/>
        </w:rPr>
        <w:t>denn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darum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deshalb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Ihm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gef</w:t>
      </w:r>
      <w:r w:rsidRPr="005E41BC">
        <w:rPr>
          <w:sz w:val="20"/>
          <w:szCs w:val="20"/>
        </w:rPr>
        <w:t>ä</w:t>
      </w:r>
      <w:r w:rsidRPr="005E41BC">
        <w:rPr>
          <w:sz w:val="20"/>
          <w:szCs w:val="20"/>
          <w:lang w:val="en-US"/>
        </w:rPr>
        <w:t>llt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das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Dorfleben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denn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kann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hier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viel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Zeit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in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der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frischen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Luft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verbringen</w:t>
      </w:r>
      <w:proofErr w:type="spellEnd"/>
      <w:r w:rsidRPr="005E41BC">
        <w:rPr>
          <w:sz w:val="20"/>
          <w:szCs w:val="20"/>
        </w:rPr>
        <w:t>)</w:t>
      </w:r>
    </w:p>
    <w:p w:rsidR="00944B64" w:rsidRPr="00781BCF" w:rsidRDefault="000200D1" w:rsidP="00781BCF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5E41BC">
        <w:rPr>
          <w:sz w:val="20"/>
          <w:szCs w:val="20"/>
        </w:rPr>
        <w:t xml:space="preserve">Сложноподчиненные предложения с союзами </w:t>
      </w:r>
      <w:proofErr w:type="spellStart"/>
      <w:r w:rsidRPr="005E41BC">
        <w:rPr>
          <w:b/>
          <w:sz w:val="20"/>
          <w:szCs w:val="20"/>
          <w:lang w:val="en-US"/>
        </w:rPr>
        <w:t>dass</w:t>
      </w:r>
      <w:proofErr w:type="spellEnd"/>
      <w:r w:rsidRPr="005E41BC">
        <w:rPr>
          <w:b/>
          <w:sz w:val="20"/>
          <w:szCs w:val="20"/>
        </w:rPr>
        <w:t xml:space="preserve">, </w:t>
      </w:r>
      <w:r w:rsidRPr="005E41BC">
        <w:rPr>
          <w:b/>
          <w:sz w:val="20"/>
          <w:szCs w:val="20"/>
          <w:lang w:val="en-US"/>
        </w:rPr>
        <w:t>ob</w:t>
      </w:r>
      <w:r w:rsidRPr="005E41BC">
        <w:rPr>
          <w:b/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usw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sagt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dass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gut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in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Mathe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ist</w:t>
      </w:r>
      <w:proofErr w:type="spellEnd"/>
      <w:proofErr w:type="gramEnd"/>
    </w:p>
    <w:p w:rsidR="00944B64" w:rsidRDefault="00944B64" w:rsidP="00944B64">
      <w:pPr>
        <w:pStyle w:val="a5"/>
        <w:ind w:left="1126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Сложноподчиненные предложения причины с союзами </w:t>
      </w:r>
      <w:proofErr w:type="spellStart"/>
      <w:r w:rsidRPr="005E41BC">
        <w:rPr>
          <w:b/>
          <w:sz w:val="20"/>
          <w:szCs w:val="20"/>
          <w:lang w:val="en-US"/>
        </w:rPr>
        <w:t>weil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da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hat</w:t>
      </w:r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heute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keine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Zeit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weil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er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viele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Hausaufgaben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machen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muss</w:t>
      </w:r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Сложноподчиненные предложения с условным союзом </w:t>
      </w:r>
      <w:proofErr w:type="spellStart"/>
      <w:r w:rsidRPr="005E41BC">
        <w:rPr>
          <w:b/>
          <w:sz w:val="20"/>
          <w:szCs w:val="20"/>
          <w:lang w:val="en-US"/>
        </w:rPr>
        <w:t>wenn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Wenn</w:t>
      </w:r>
      <w:proofErr w:type="spellEnd"/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du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Lust</w:t>
      </w:r>
      <w:r w:rsidRPr="005E41BC">
        <w:rPr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hast</w:t>
      </w:r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komm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zu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mir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zu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Besuch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E41BC">
        <w:rPr>
          <w:sz w:val="20"/>
          <w:szCs w:val="20"/>
        </w:rPr>
        <w:t xml:space="preserve">Сложноподчиненные предложения с </w:t>
      </w:r>
      <w:proofErr w:type="gramStart"/>
      <w:r w:rsidRPr="005E41BC">
        <w:rPr>
          <w:sz w:val="20"/>
          <w:szCs w:val="20"/>
        </w:rPr>
        <w:t>придаточным</w:t>
      </w:r>
      <w:proofErr w:type="gramEnd"/>
      <w:r w:rsidRPr="005E41BC">
        <w:rPr>
          <w:sz w:val="20"/>
          <w:szCs w:val="20"/>
        </w:rPr>
        <w:t xml:space="preserve"> времени и с союзами </w:t>
      </w:r>
      <w:proofErr w:type="spellStart"/>
      <w:r w:rsidRPr="005E41BC">
        <w:rPr>
          <w:b/>
          <w:sz w:val="20"/>
          <w:szCs w:val="20"/>
          <w:lang w:val="en-US"/>
        </w:rPr>
        <w:t>wenn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als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nachdem</w:t>
      </w:r>
      <w:proofErr w:type="spellEnd"/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Сложноподчиненные предложения с </w:t>
      </w:r>
      <w:proofErr w:type="gramStart"/>
      <w:r w:rsidRPr="005E41BC">
        <w:rPr>
          <w:sz w:val="20"/>
          <w:szCs w:val="20"/>
        </w:rPr>
        <w:t>придаточным</w:t>
      </w:r>
      <w:proofErr w:type="gramEnd"/>
      <w:r w:rsidRPr="005E41BC">
        <w:rPr>
          <w:sz w:val="20"/>
          <w:szCs w:val="20"/>
        </w:rPr>
        <w:t xml:space="preserve">  определительным (с относительными местоимениями </w:t>
      </w:r>
      <w:r w:rsidRPr="005E41BC">
        <w:rPr>
          <w:b/>
          <w:sz w:val="20"/>
          <w:szCs w:val="20"/>
          <w:lang w:val="en-US"/>
        </w:rPr>
        <w:t>die</w:t>
      </w:r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deren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dessen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proofErr w:type="gramStart"/>
      <w:r w:rsidRPr="005E41BC">
        <w:rPr>
          <w:sz w:val="20"/>
          <w:szCs w:val="20"/>
        </w:rPr>
        <w:t xml:space="preserve">Сложноподчиненные предложения с придаточным   цели с союзом </w:t>
      </w:r>
      <w:proofErr w:type="spellStart"/>
      <w:r w:rsidRPr="005E41BC">
        <w:rPr>
          <w:b/>
          <w:sz w:val="20"/>
          <w:szCs w:val="20"/>
          <w:lang w:val="en-US"/>
        </w:rPr>
        <w:t>damit</w:t>
      </w:r>
      <w:proofErr w:type="spellEnd"/>
      <w:proofErr w:type="gramEnd"/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E41BC">
        <w:rPr>
          <w:sz w:val="20"/>
          <w:szCs w:val="20"/>
        </w:rPr>
        <w:t xml:space="preserve">Распознавание структуры предложения по формальным признакам: наличию/отсутствию инфинитивных оборотов: </w:t>
      </w:r>
      <w:r w:rsidRPr="005E41BC">
        <w:rPr>
          <w:b/>
          <w:sz w:val="20"/>
          <w:szCs w:val="20"/>
          <w:lang w:val="en-US"/>
        </w:rPr>
        <w:t>um</w:t>
      </w:r>
      <w:r w:rsidRPr="005E41BC">
        <w:rPr>
          <w:b/>
          <w:sz w:val="20"/>
          <w:szCs w:val="20"/>
        </w:rPr>
        <w:t>…</w:t>
      </w:r>
      <w:proofErr w:type="spellStart"/>
      <w:r w:rsidRPr="005E41BC">
        <w:rPr>
          <w:b/>
          <w:sz w:val="20"/>
          <w:szCs w:val="20"/>
          <w:lang w:val="en-US"/>
        </w:rPr>
        <w:t>zu</w:t>
      </w:r>
      <w:proofErr w:type="spellEnd"/>
      <w:r w:rsidRPr="005E41BC">
        <w:rPr>
          <w:b/>
          <w:sz w:val="20"/>
          <w:szCs w:val="20"/>
        </w:rPr>
        <w:t>+</w:t>
      </w:r>
      <w:proofErr w:type="spellStart"/>
      <w:r w:rsidRPr="005E41BC">
        <w:rPr>
          <w:b/>
          <w:sz w:val="20"/>
          <w:szCs w:val="20"/>
          <w:lang w:val="en-US"/>
        </w:rPr>
        <w:t>Infinitiv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statt</w:t>
      </w:r>
      <w:proofErr w:type="spellEnd"/>
      <w:r w:rsidRPr="005E41BC">
        <w:rPr>
          <w:b/>
          <w:sz w:val="20"/>
          <w:szCs w:val="20"/>
        </w:rPr>
        <w:t xml:space="preserve">… </w:t>
      </w:r>
      <w:proofErr w:type="spellStart"/>
      <w:r w:rsidRPr="005E41BC">
        <w:rPr>
          <w:b/>
          <w:sz w:val="20"/>
          <w:szCs w:val="20"/>
          <w:lang w:val="en-US"/>
        </w:rPr>
        <w:t>zu</w:t>
      </w:r>
      <w:proofErr w:type="spellEnd"/>
      <w:r w:rsidRPr="005E41BC">
        <w:rPr>
          <w:b/>
          <w:sz w:val="20"/>
          <w:szCs w:val="20"/>
        </w:rPr>
        <w:t>+</w:t>
      </w:r>
      <w:proofErr w:type="spellStart"/>
      <w:r w:rsidRPr="005E41BC">
        <w:rPr>
          <w:b/>
          <w:sz w:val="20"/>
          <w:szCs w:val="20"/>
          <w:lang w:val="en-US"/>
        </w:rPr>
        <w:t>Infinitiv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ohne</w:t>
      </w:r>
      <w:proofErr w:type="spellEnd"/>
      <w:r w:rsidRPr="005E41BC">
        <w:rPr>
          <w:b/>
          <w:sz w:val="20"/>
          <w:szCs w:val="20"/>
        </w:rPr>
        <w:t xml:space="preserve">… </w:t>
      </w:r>
      <w:proofErr w:type="spellStart"/>
      <w:r w:rsidRPr="005E41BC">
        <w:rPr>
          <w:b/>
          <w:sz w:val="20"/>
          <w:szCs w:val="20"/>
          <w:lang w:val="en-US"/>
        </w:rPr>
        <w:t>zu</w:t>
      </w:r>
      <w:proofErr w:type="spellEnd"/>
      <w:r w:rsidRPr="005E41BC">
        <w:rPr>
          <w:b/>
          <w:sz w:val="20"/>
          <w:szCs w:val="20"/>
        </w:rPr>
        <w:t>+</w:t>
      </w:r>
      <w:proofErr w:type="spellStart"/>
      <w:r w:rsidRPr="005E41BC">
        <w:rPr>
          <w:b/>
          <w:sz w:val="20"/>
          <w:szCs w:val="20"/>
          <w:lang w:val="en-US"/>
        </w:rPr>
        <w:t>Infinitiv</w:t>
      </w:r>
      <w:proofErr w:type="spellEnd"/>
      <w:r w:rsidRPr="005E41BC">
        <w:rPr>
          <w:b/>
          <w:sz w:val="20"/>
          <w:szCs w:val="20"/>
        </w:rPr>
        <w:t>,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Слабые и сильные глаголы со вспомогательным глаголом </w:t>
      </w:r>
      <w:proofErr w:type="spellStart"/>
      <w:r w:rsidRPr="005E41BC">
        <w:rPr>
          <w:b/>
          <w:sz w:val="20"/>
          <w:szCs w:val="20"/>
          <w:lang w:val="en-US"/>
        </w:rPr>
        <w:t>haben</w:t>
      </w:r>
      <w:proofErr w:type="spellEnd"/>
      <w:r w:rsidRPr="005E41BC">
        <w:rPr>
          <w:b/>
          <w:sz w:val="20"/>
          <w:szCs w:val="20"/>
        </w:rPr>
        <w:t xml:space="preserve"> </w:t>
      </w:r>
      <w:r w:rsidRPr="005E41BC">
        <w:rPr>
          <w:sz w:val="20"/>
          <w:szCs w:val="20"/>
        </w:rPr>
        <w:t xml:space="preserve">в </w:t>
      </w:r>
      <w:proofErr w:type="spellStart"/>
      <w:r w:rsidRPr="005E41BC">
        <w:rPr>
          <w:b/>
          <w:sz w:val="20"/>
          <w:szCs w:val="20"/>
          <w:lang w:val="en-US"/>
        </w:rPr>
        <w:t>Perfekt</w:t>
      </w:r>
      <w:proofErr w:type="spellEnd"/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Слабые и сильные глаголы со вспомогательным глаголом </w:t>
      </w:r>
      <w:proofErr w:type="spellStart"/>
      <w:r w:rsidRPr="005E41BC">
        <w:rPr>
          <w:b/>
          <w:sz w:val="20"/>
          <w:szCs w:val="20"/>
          <w:lang w:val="en-US"/>
        </w:rPr>
        <w:t>sein</w:t>
      </w:r>
      <w:proofErr w:type="spellEnd"/>
      <w:r w:rsidRPr="005E41BC">
        <w:rPr>
          <w:b/>
          <w:sz w:val="20"/>
          <w:szCs w:val="20"/>
        </w:rPr>
        <w:t xml:space="preserve"> </w:t>
      </w:r>
      <w:r w:rsidRPr="005E41BC">
        <w:rPr>
          <w:sz w:val="20"/>
          <w:szCs w:val="20"/>
        </w:rPr>
        <w:t xml:space="preserve">в </w:t>
      </w:r>
      <w:proofErr w:type="spellStart"/>
      <w:r w:rsidRPr="005E41BC">
        <w:rPr>
          <w:sz w:val="20"/>
          <w:szCs w:val="20"/>
          <w:lang w:val="en-US"/>
        </w:rPr>
        <w:t>P</w:t>
      </w:r>
      <w:r w:rsidRPr="005E41BC">
        <w:rPr>
          <w:b/>
          <w:sz w:val="20"/>
          <w:szCs w:val="20"/>
          <w:lang w:val="en-US"/>
        </w:rPr>
        <w:t>erfekt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kommen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gehen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b/>
          <w:sz w:val="20"/>
          <w:szCs w:val="20"/>
          <w:lang w:val="en-US"/>
        </w:rPr>
        <w:t>Pr</w:t>
      </w:r>
      <w:proofErr w:type="spellStart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teritum</w:t>
      </w:r>
      <w:proofErr w:type="spellEnd"/>
      <w:r w:rsidRPr="005E41BC">
        <w:rPr>
          <w:b/>
          <w:sz w:val="20"/>
          <w:szCs w:val="20"/>
        </w:rPr>
        <w:t xml:space="preserve"> </w:t>
      </w:r>
      <w:r w:rsidRPr="005E41BC">
        <w:rPr>
          <w:sz w:val="20"/>
          <w:szCs w:val="20"/>
          <w:lang w:val="en-US"/>
        </w:rPr>
        <w:t>c</w:t>
      </w:r>
      <w:proofErr w:type="spellStart"/>
      <w:r w:rsidRPr="005E41BC">
        <w:rPr>
          <w:sz w:val="20"/>
          <w:szCs w:val="20"/>
        </w:rPr>
        <w:t>лабых</w:t>
      </w:r>
      <w:proofErr w:type="spellEnd"/>
      <w:r w:rsidRPr="005E41BC">
        <w:rPr>
          <w:sz w:val="20"/>
          <w:szCs w:val="20"/>
        </w:rPr>
        <w:t xml:space="preserve"> и сильных глаголов, а также вспомогательных и модальных глаголов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Глаголов с отделяемыми и неотделяемыми приставками в </w:t>
      </w:r>
      <w:r w:rsidRPr="005E41BC">
        <w:rPr>
          <w:b/>
          <w:sz w:val="20"/>
          <w:szCs w:val="20"/>
          <w:lang w:val="en-US"/>
        </w:rPr>
        <w:t>Pr</w:t>
      </w:r>
      <w:proofErr w:type="spellStart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sens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Perfekt</w:t>
      </w:r>
      <w:proofErr w:type="spellEnd"/>
      <w:r w:rsidRPr="005E41BC">
        <w:rPr>
          <w:sz w:val="20"/>
          <w:szCs w:val="20"/>
        </w:rPr>
        <w:t xml:space="preserve">, </w:t>
      </w:r>
      <w:r w:rsidRPr="005E41BC">
        <w:rPr>
          <w:b/>
          <w:sz w:val="20"/>
          <w:szCs w:val="20"/>
          <w:lang w:val="en-US"/>
        </w:rPr>
        <w:t>Pr</w:t>
      </w:r>
      <w:proofErr w:type="spellStart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teritum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Futur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anfangen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beschreiben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5E41BC">
        <w:rPr>
          <w:sz w:val="20"/>
          <w:szCs w:val="20"/>
        </w:rPr>
        <w:t>Временныеформы</w:t>
      </w:r>
      <w:proofErr w:type="spellEnd"/>
      <w:r w:rsidRPr="005E41BC">
        <w:rPr>
          <w:sz w:val="20"/>
          <w:szCs w:val="20"/>
          <w:lang w:val="en-US"/>
        </w:rPr>
        <w:t xml:space="preserve"> in </w:t>
      </w:r>
      <w:proofErr w:type="spellStart"/>
      <w:r w:rsidRPr="005E41BC">
        <w:rPr>
          <w:b/>
          <w:sz w:val="20"/>
          <w:szCs w:val="20"/>
          <w:lang w:val="en-US"/>
        </w:rPr>
        <w:t>Passiv</w:t>
      </w:r>
      <w:proofErr w:type="spellEnd"/>
      <w:r w:rsidRPr="005E41BC">
        <w:rPr>
          <w:sz w:val="20"/>
          <w:szCs w:val="20"/>
          <w:lang w:val="en-US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Präteritum</w:t>
      </w:r>
      <w:proofErr w:type="spellEnd"/>
      <w:r w:rsidRPr="005E41BC">
        <w:rPr>
          <w:sz w:val="20"/>
          <w:szCs w:val="20"/>
          <w:lang w:val="en-US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Präsens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Местоименные наречия</w:t>
      </w:r>
      <w:r w:rsidRPr="005E41BC">
        <w:rPr>
          <w:sz w:val="20"/>
          <w:szCs w:val="20"/>
          <w:lang w:val="en-US"/>
        </w:rPr>
        <w:t xml:space="preserve"> (</w:t>
      </w:r>
      <w:proofErr w:type="spellStart"/>
      <w:r w:rsidRPr="005E41BC">
        <w:rPr>
          <w:b/>
          <w:sz w:val="20"/>
          <w:szCs w:val="20"/>
          <w:lang w:val="en-US"/>
        </w:rPr>
        <w:t>woran</w:t>
      </w:r>
      <w:proofErr w:type="spellEnd"/>
      <w:r w:rsidRPr="005E41BC">
        <w:rPr>
          <w:b/>
          <w:sz w:val="20"/>
          <w:szCs w:val="20"/>
          <w:lang w:val="en-US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daran</w:t>
      </w:r>
      <w:proofErr w:type="spellEnd"/>
      <w:r w:rsidRPr="005E41BC">
        <w:rPr>
          <w:b/>
          <w:sz w:val="20"/>
          <w:szCs w:val="20"/>
          <w:lang w:val="en-US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womit</w:t>
      </w:r>
      <w:proofErr w:type="spellEnd"/>
      <w:r w:rsidRPr="005E41BC">
        <w:rPr>
          <w:b/>
          <w:sz w:val="20"/>
          <w:szCs w:val="20"/>
          <w:lang w:val="en-US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damit</w:t>
      </w:r>
      <w:proofErr w:type="spellEnd"/>
      <w:r w:rsidRPr="005E41BC">
        <w:rPr>
          <w:sz w:val="20"/>
          <w:szCs w:val="20"/>
          <w:lang w:val="en-US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Возвратные глаголы в основных временных формах–</w:t>
      </w:r>
      <w:proofErr w:type="gramStart"/>
      <w:r w:rsidRPr="005E41BC">
        <w:rPr>
          <w:b/>
          <w:sz w:val="20"/>
          <w:szCs w:val="20"/>
          <w:lang w:val="en-US"/>
        </w:rPr>
        <w:t>Pr</w:t>
      </w:r>
      <w:proofErr w:type="spellStart"/>
      <w:proofErr w:type="gramEnd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sens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Perfekt</w:t>
      </w:r>
      <w:proofErr w:type="spellEnd"/>
      <w:r w:rsidRPr="005E41BC">
        <w:rPr>
          <w:b/>
          <w:sz w:val="20"/>
          <w:szCs w:val="20"/>
        </w:rPr>
        <w:t xml:space="preserve">, </w:t>
      </w:r>
      <w:r w:rsidRPr="005E41BC">
        <w:rPr>
          <w:b/>
          <w:sz w:val="20"/>
          <w:szCs w:val="20"/>
          <w:lang w:val="en-US"/>
        </w:rPr>
        <w:t>Pr</w:t>
      </w:r>
      <w:proofErr w:type="spellStart"/>
      <w:r w:rsidRPr="005E41BC">
        <w:rPr>
          <w:b/>
          <w:sz w:val="20"/>
          <w:szCs w:val="20"/>
        </w:rPr>
        <w:t>ä</w:t>
      </w:r>
      <w:r w:rsidRPr="005E41BC">
        <w:rPr>
          <w:b/>
          <w:sz w:val="20"/>
          <w:szCs w:val="20"/>
          <w:lang w:val="en-US"/>
        </w:rPr>
        <w:t>teritum</w:t>
      </w:r>
      <w:proofErr w:type="spellEnd"/>
      <w:r w:rsidRPr="005E41BC">
        <w:rPr>
          <w:sz w:val="20"/>
          <w:szCs w:val="20"/>
        </w:rPr>
        <w:t xml:space="preserve"> (</w:t>
      </w:r>
      <w:proofErr w:type="spellStart"/>
      <w:r w:rsidRPr="005E41BC">
        <w:rPr>
          <w:sz w:val="20"/>
          <w:szCs w:val="20"/>
          <w:lang w:val="en-US"/>
        </w:rPr>
        <w:t>sich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anziehen</w:t>
      </w:r>
      <w:proofErr w:type="spellEnd"/>
      <w:r w:rsidRPr="005E41BC">
        <w:rPr>
          <w:sz w:val="20"/>
          <w:szCs w:val="20"/>
        </w:rPr>
        <w:t xml:space="preserve">, </w:t>
      </w:r>
      <w:proofErr w:type="spellStart"/>
      <w:r w:rsidRPr="005E41BC">
        <w:rPr>
          <w:sz w:val="20"/>
          <w:szCs w:val="20"/>
          <w:lang w:val="en-US"/>
        </w:rPr>
        <w:t>sich</w:t>
      </w:r>
      <w:proofErr w:type="spellEnd"/>
      <w:r w:rsidRPr="005E41BC">
        <w:rPr>
          <w:sz w:val="20"/>
          <w:szCs w:val="20"/>
        </w:rPr>
        <w:t xml:space="preserve"> </w:t>
      </w:r>
      <w:proofErr w:type="spellStart"/>
      <w:r w:rsidRPr="005E41BC">
        <w:rPr>
          <w:sz w:val="20"/>
          <w:szCs w:val="20"/>
          <w:lang w:val="en-US"/>
        </w:rPr>
        <w:t>waschen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Распознавание и употребление в речи определенного, неопределенного и нулевого артиклей, склонение существительных нарицательных; склонение прилагательных и наречий; предлогов, имеющих двойное управление, предлогов, требующих </w:t>
      </w:r>
      <w:proofErr w:type="spellStart"/>
      <w:r w:rsidRPr="005E41BC">
        <w:rPr>
          <w:b/>
          <w:sz w:val="20"/>
          <w:szCs w:val="20"/>
          <w:lang w:val="en-US"/>
        </w:rPr>
        <w:t>Dativ</w:t>
      </w:r>
      <w:proofErr w:type="spellEnd"/>
      <w:r w:rsidRPr="005E41BC">
        <w:rPr>
          <w:b/>
          <w:sz w:val="20"/>
          <w:szCs w:val="20"/>
        </w:rPr>
        <w:t>,</w:t>
      </w:r>
      <w:r w:rsidRPr="005E41BC">
        <w:rPr>
          <w:sz w:val="20"/>
          <w:szCs w:val="20"/>
        </w:rPr>
        <w:t xml:space="preserve"> предлогов, требующих </w:t>
      </w:r>
      <w:proofErr w:type="spellStart"/>
      <w:r w:rsidRPr="005E41BC">
        <w:rPr>
          <w:b/>
          <w:sz w:val="20"/>
          <w:szCs w:val="20"/>
          <w:lang w:val="en-US"/>
        </w:rPr>
        <w:t>Akkusativ</w:t>
      </w:r>
      <w:proofErr w:type="spellEnd"/>
      <w:r w:rsidRPr="005E41BC">
        <w:rPr>
          <w:sz w:val="20"/>
          <w:szCs w:val="20"/>
        </w:rPr>
        <w:t xml:space="preserve">, 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Местоимения: личные, притяжательные, неопределенные (</w:t>
      </w:r>
      <w:proofErr w:type="spellStart"/>
      <w:r w:rsidRPr="005E41BC">
        <w:rPr>
          <w:b/>
          <w:sz w:val="20"/>
          <w:szCs w:val="20"/>
          <w:lang w:val="en-US"/>
        </w:rPr>
        <w:t>jemand</w:t>
      </w:r>
      <w:proofErr w:type="spellEnd"/>
      <w:r w:rsidRPr="005E41BC">
        <w:rPr>
          <w:b/>
          <w:sz w:val="20"/>
          <w:szCs w:val="20"/>
        </w:rPr>
        <w:t xml:space="preserve">, </w:t>
      </w:r>
      <w:proofErr w:type="spellStart"/>
      <w:r w:rsidRPr="005E41BC">
        <w:rPr>
          <w:b/>
          <w:sz w:val="20"/>
          <w:szCs w:val="20"/>
          <w:lang w:val="en-US"/>
        </w:rPr>
        <w:t>niemand</w:t>
      </w:r>
      <w:proofErr w:type="spellEnd"/>
      <w:r w:rsidRPr="005E41BC">
        <w:rPr>
          <w:sz w:val="20"/>
          <w:szCs w:val="20"/>
        </w:rPr>
        <w:t>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E41BC">
        <w:rPr>
          <w:b/>
          <w:sz w:val="20"/>
          <w:szCs w:val="20"/>
          <w:lang w:val="en-US"/>
        </w:rPr>
        <w:lastRenderedPageBreak/>
        <w:t>Plusquamperfek</w:t>
      </w:r>
      <w:r w:rsidRPr="005E41BC">
        <w:rPr>
          <w:sz w:val="20"/>
          <w:szCs w:val="20"/>
          <w:lang w:val="en-US"/>
        </w:rPr>
        <w:t>t</w:t>
      </w:r>
      <w:proofErr w:type="spellEnd"/>
      <w:r w:rsidRPr="005E41BC">
        <w:rPr>
          <w:sz w:val="20"/>
          <w:szCs w:val="20"/>
        </w:rPr>
        <w:t xml:space="preserve"> - </w:t>
      </w:r>
      <w:r w:rsidRPr="005E41BC">
        <w:rPr>
          <w:sz w:val="20"/>
          <w:szCs w:val="20"/>
          <w:lang w:val="en-US"/>
        </w:rPr>
        <w:t>y</w:t>
      </w:r>
      <w:r w:rsidRPr="005E41BC">
        <w:rPr>
          <w:sz w:val="20"/>
          <w:szCs w:val="20"/>
        </w:rPr>
        <w:t>потребление его в речи при согласовании времен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Количественные и порядковые числительные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  <w:lang w:val="en-US"/>
        </w:rPr>
        <w:t>C</w:t>
      </w:r>
      <w:proofErr w:type="spellStart"/>
      <w:r w:rsidRPr="005E41BC">
        <w:rPr>
          <w:b/>
          <w:sz w:val="20"/>
          <w:szCs w:val="20"/>
        </w:rPr>
        <w:t>оциокультурные</w:t>
      </w:r>
      <w:proofErr w:type="spellEnd"/>
      <w:r w:rsidRPr="005E41BC">
        <w:rPr>
          <w:b/>
          <w:sz w:val="20"/>
          <w:szCs w:val="20"/>
        </w:rPr>
        <w:t xml:space="preserve"> знания и умения</w:t>
      </w:r>
    </w:p>
    <w:p w:rsidR="000200D1" w:rsidRPr="005E41BC" w:rsidRDefault="000200D1" w:rsidP="000200D1">
      <w:pPr>
        <w:pStyle w:val="a5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 изучаемого языка, полученные на уроках второг</w:t>
      </w:r>
      <w:proofErr w:type="gramStart"/>
      <w:r w:rsidRPr="005E41BC">
        <w:rPr>
          <w:sz w:val="20"/>
          <w:szCs w:val="20"/>
        </w:rPr>
        <w:t>о ИЯ и</w:t>
      </w:r>
      <w:proofErr w:type="gramEnd"/>
      <w:r w:rsidRPr="005E41BC">
        <w:rPr>
          <w:sz w:val="20"/>
          <w:szCs w:val="20"/>
        </w:rPr>
        <w:t xml:space="preserve"> в процессе изучения других предметов (знания </w:t>
      </w:r>
      <w:proofErr w:type="spellStart"/>
      <w:r w:rsidRPr="005E41BC">
        <w:rPr>
          <w:sz w:val="20"/>
          <w:szCs w:val="20"/>
        </w:rPr>
        <w:t>межпредметного</w:t>
      </w:r>
      <w:proofErr w:type="spellEnd"/>
      <w:r w:rsidRPr="005E41BC">
        <w:rPr>
          <w:sz w:val="20"/>
          <w:szCs w:val="20"/>
        </w:rPr>
        <w:t xml:space="preserve"> характера) предполагает овладение: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Знаниями о значении </w:t>
      </w:r>
      <w:proofErr w:type="gramStart"/>
      <w:r w:rsidRPr="005E41BC">
        <w:rPr>
          <w:sz w:val="20"/>
          <w:szCs w:val="20"/>
        </w:rPr>
        <w:t>родного</w:t>
      </w:r>
      <w:proofErr w:type="gramEnd"/>
      <w:r w:rsidRPr="005E41BC">
        <w:rPr>
          <w:sz w:val="20"/>
          <w:szCs w:val="20"/>
        </w:rPr>
        <w:t xml:space="preserve"> и ИЯ в современном мире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Сведениями о </w:t>
      </w:r>
      <w:proofErr w:type="spellStart"/>
      <w:r w:rsidRPr="005E41BC">
        <w:rPr>
          <w:sz w:val="20"/>
          <w:szCs w:val="20"/>
        </w:rPr>
        <w:t>социокультурном</w:t>
      </w:r>
      <w:proofErr w:type="spellEnd"/>
      <w:r w:rsidRPr="005E41BC">
        <w:rPr>
          <w:sz w:val="20"/>
          <w:szCs w:val="20"/>
        </w:rPr>
        <w:t xml:space="preserve"> портрете стран, говорящих на немецком языке, их символике и культурном наследии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распространенными образцами фольклора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Представлением о сходстве и различиях в традициях своей страны и стран, говорящих на немецком языке; об особенностях их образа жизни, быта, культуры (</w:t>
      </w:r>
      <w:proofErr w:type="spellStart"/>
      <w:r w:rsidRPr="005E41BC">
        <w:rPr>
          <w:sz w:val="20"/>
          <w:szCs w:val="20"/>
        </w:rPr>
        <w:t>всемирноизвестных</w:t>
      </w:r>
      <w:proofErr w:type="spellEnd"/>
      <w:r w:rsidRPr="005E41BC">
        <w:rPr>
          <w:sz w:val="20"/>
          <w:szCs w:val="20"/>
        </w:rPr>
        <w:t xml:space="preserve"> достопримечательностях, выдающихся людях и их вкладе в мировую культуру); о некоторых произведениях художественной литературы на изучаемом языке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Умение распознавать и употреблять в устной и письменной речи в ситуациях формального и неформального общения основные нормы речевого этикета, принятого в странах изучаемого языка (реплики-клише, наиболее распространенную оценочную лексику)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Умениями представлять родную страну и культуру на немецком языке; оказывать помощь зарубежным гостям в нашей стране в ситуациях повседневного общения.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Компенсаторные умения</w:t>
      </w:r>
    </w:p>
    <w:p w:rsidR="000200D1" w:rsidRPr="005E41BC" w:rsidRDefault="000200D1" w:rsidP="000200D1">
      <w:pPr>
        <w:pStyle w:val="a5"/>
        <w:ind w:left="360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Совершенствуются умения: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Переспрашивать, просить повторить, уточнять значение незнакомых слов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Использовать в качестве опоры при высказывании ключевые слова, план к тексту, тематический словарь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Прогнозировать содержание текста на основе заголовка, предварительно поставленных вопросов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Догадываться о значении незнакомых слов по контексту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Догадываться о значении незнакомых слов по используемым собеседником жестам и мимике</w:t>
      </w:r>
    </w:p>
    <w:p w:rsidR="00944B64" w:rsidRDefault="00944B64" w:rsidP="00944B64">
      <w:pPr>
        <w:pStyle w:val="a5"/>
        <w:ind w:left="1126"/>
        <w:jc w:val="both"/>
        <w:rPr>
          <w:sz w:val="20"/>
          <w:szCs w:val="20"/>
        </w:rPr>
      </w:pPr>
    </w:p>
    <w:p w:rsidR="00944B64" w:rsidRDefault="00944B64" w:rsidP="00944B64">
      <w:pPr>
        <w:pStyle w:val="a5"/>
        <w:jc w:val="both"/>
        <w:rPr>
          <w:sz w:val="20"/>
          <w:szCs w:val="20"/>
        </w:rPr>
      </w:pPr>
    </w:p>
    <w:p w:rsidR="00944B64" w:rsidRDefault="00944B64" w:rsidP="00944B64">
      <w:pPr>
        <w:pStyle w:val="a5"/>
        <w:ind w:left="1126"/>
        <w:jc w:val="both"/>
        <w:rPr>
          <w:sz w:val="20"/>
          <w:szCs w:val="20"/>
        </w:rPr>
      </w:pP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Использовать синонимы, антонимы, описания понятия при дефиците языковых средств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proofErr w:type="spellStart"/>
      <w:r w:rsidRPr="005E41BC">
        <w:rPr>
          <w:b/>
          <w:sz w:val="20"/>
          <w:szCs w:val="20"/>
        </w:rPr>
        <w:t>Общеучебные</w:t>
      </w:r>
      <w:proofErr w:type="spellEnd"/>
      <w:r w:rsidRPr="005E41BC">
        <w:rPr>
          <w:b/>
          <w:sz w:val="20"/>
          <w:szCs w:val="20"/>
        </w:rPr>
        <w:t xml:space="preserve"> умения и универсальные способы деятельности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Формируются и совершенствуются умения: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Работать с информацией: сокращение, расширение устной и письменной информацией, создание второго текста по аналогии, заполнение таблиц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 информации, 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Работать с источниками: литературой, со справочной литературой, словарями, </w:t>
      </w:r>
      <w:proofErr w:type="spellStart"/>
      <w:r w:rsidRPr="005E41BC">
        <w:rPr>
          <w:sz w:val="20"/>
          <w:szCs w:val="20"/>
        </w:rPr>
        <w:t>интернет-ресурсами</w:t>
      </w:r>
      <w:proofErr w:type="spellEnd"/>
      <w:r w:rsidRPr="005E41BC">
        <w:rPr>
          <w:sz w:val="20"/>
          <w:szCs w:val="20"/>
        </w:rPr>
        <w:t xml:space="preserve"> на иностранном языке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Учебно-исследовательская работа, проектная деятельность;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ИЯ и культуры стран изучаемого языка</w:t>
      </w:r>
    </w:p>
    <w:p w:rsidR="000200D1" w:rsidRPr="005E41BC" w:rsidRDefault="000200D1" w:rsidP="000200D1">
      <w:pPr>
        <w:pStyle w:val="a5"/>
        <w:jc w:val="both"/>
        <w:rPr>
          <w:b/>
          <w:sz w:val="20"/>
          <w:szCs w:val="20"/>
        </w:rPr>
      </w:pPr>
      <w:r w:rsidRPr="005E41BC">
        <w:rPr>
          <w:b/>
          <w:sz w:val="20"/>
          <w:szCs w:val="20"/>
        </w:rPr>
        <w:t>Специальные учебные умения:</w:t>
      </w:r>
    </w:p>
    <w:p w:rsidR="000200D1" w:rsidRPr="005E41BC" w:rsidRDefault="000200D1" w:rsidP="000200D1">
      <w:pPr>
        <w:pStyle w:val="a5"/>
        <w:ind w:left="360"/>
        <w:jc w:val="both"/>
        <w:rPr>
          <w:sz w:val="20"/>
          <w:szCs w:val="20"/>
        </w:rPr>
      </w:pPr>
      <w:r w:rsidRPr="005E41BC">
        <w:rPr>
          <w:sz w:val="20"/>
          <w:szCs w:val="20"/>
        </w:rPr>
        <w:t>Формируются и совершенствуются умения: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Находить ключевые слова и </w:t>
      </w:r>
      <w:proofErr w:type="spellStart"/>
      <w:r w:rsidRPr="005E41BC">
        <w:rPr>
          <w:sz w:val="20"/>
          <w:szCs w:val="20"/>
        </w:rPr>
        <w:t>социокультурные</w:t>
      </w:r>
      <w:proofErr w:type="spellEnd"/>
      <w:r w:rsidRPr="005E41BC">
        <w:rPr>
          <w:sz w:val="20"/>
          <w:szCs w:val="20"/>
        </w:rPr>
        <w:t xml:space="preserve"> реалии при работе с текстом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5E41BC">
        <w:rPr>
          <w:sz w:val="20"/>
          <w:szCs w:val="20"/>
        </w:rPr>
        <w:lastRenderedPageBreak/>
        <w:t>Семантизировать</w:t>
      </w:r>
      <w:proofErr w:type="spellEnd"/>
      <w:r w:rsidRPr="005E41BC">
        <w:rPr>
          <w:sz w:val="20"/>
          <w:szCs w:val="20"/>
        </w:rPr>
        <w:t xml:space="preserve"> слова на основе языковой догадки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Выборочно использовать перевод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>Пользоваться двуязычными словарями</w:t>
      </w:r>
    </w:p>
    <w:p w:rsidR="000200D1" w:rsidRPr="005E41BC" w:rsidRDefault="000200D1" w:rsidP="000200D1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5E41BC">
        <w:rPr>
          <w:sz w:val="20"/>
          <w:szCs w:val="20"/>
        </w:rPr>
        <w:t xml:space="preserve">Участвовать в проектной деятельности </w:t>
      </w:r>
      <w:proofErr w:type="spellStart"/>
      <w:r w:rsidRPr="005E41BC">
        <w:rPr>
          <w:sz w:val="20"/>
          <w:szCs w:val="20"/>
        </w:rPr>
        <w:t>межпредметного</w:t>
      </w:r>
      <w:proofErr w:type="spellEnd"/>
      <w:r w:rsidRPr="005E41BC">
        <w:rPr>
          <w:sz w:val="20"/>
          <w:szCs w:val="20"/>
        </w:rPr>
        <w:t xml:space="preserve"> характера.</w:t>
      </w:r>
    </w:p>
    <w:p w:rsidR="000200D1" w:rsidRPr="005E41BC" w:rsidRDefault="000200D1" w:rsidP="000200D1">
      <w:pPr>
        <w:pStyle w:val="a4"/>
        <w:autoSpaceDE w:val="0"/>
        <w:autoSpaceDN w:val="0"/>
        <w:adjustRightInd w:val="0"/>
        <w:ind w:left="1126"/>
        <w:rPr>
          <w:b/>
          <w:sz w:val="20"/>
          <w:szCs w:val="20"/>
        </w:rPr>
      </w:pPr>
    </w:p>
    <w:p w:rsidR="00141C6C" w:rsidRPr="005E41BC" w:rsidRDefault="00850849" w:rsidP="00141C6C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5E41BC">
        <w:rPr>
          <w:rFonts w:ascii="Times New Roman" w:hAnsi="Times New Roman" w:cs="Times New Roman"/>
          <w:b/>
          <w:bCs/>
          <w:iCs/>
          <w:sz w:val="20"/>
          <w:szCs w:val="20"/>
        </w:rPr>
        <w:t>3.Тематическое планирование с указанием количества часов, отводимых на освоение каждой темы</w:t>
      </w:r>
      <w:r w:rsidR="00141C6C" w:rsidRPr="005E41BC">
        <w:rPr>
          <w:b/>
          <w:sz w:val="20"/>
          <w:szCs w:val="20"/>
        </w:rPr>
        <w:t xml:space="preserve">  </w:t>
      </w:r>
    </w:p>
    <w:tbl>
      <w:tblPr>
        <w:tblW w:w="3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867"/>
        <w:gridCol w:w="2316"/>
        <w:gridCol w:w="2591"/>
      </w:tblGrid>
      <w:tr w:rsidR="00141C6C" w:rsidRPr="005E41BC" w:rsidTr="006F1242">
        <w:trPr>
          <w:trHeight w:val="562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6C" w:rsidRPr="005E41BC" w:rsidRDefault="00141C6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41B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41BC">
              <w:rPr>
                <w:b/>
                <w:sz w:val="20"/>
                <w:szCs w:val="20"/>
              </w:rPr>
              <w:t>/</w:t>
            </w:r>
            <w:proofErr w:type="spellStart"/>
            <w:r w:rsidRPr="005E41B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6C" w:rsidRPr="005E41BC" w:rsidRDefault="00141C6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6C" w:rsidRPr="005E41BC" w:rsidRDefault="00141C6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Контрольные</w:t>
            </w:r>
          </w:p>
          <w:p w:rsidR="00141C6C" w:rsidRPr="005E41BC" w:rsidRDefault="00141C6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работы</w:t>
            </w: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Фитнес и спорт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Школьный обмен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F43ED0" w:rsidP="006F124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</w:t>
            </w:r>
            <w:r w:rsidR="00141C6C" w:rsidRPr="005E41BC">
              <w:rPr>
                <w:sz w:val="20"/>
                <w:szCs w:val="20"/>
              </w:rPr>
              <w:t>раздники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1</w:t>
            </w: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Берлин – столица Германии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1</w:t>
            </w: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6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Путешествие по Рейну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7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Прощальная вечеринка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F43ED0" w:rsidP="006F124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1C6C" w:rsidRPr="005E41BC" w:rsidTr="006F1242">
        <w:trPr>
          <w:trHeight w:val="28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141C6C" w:rsidP="006F124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141C6C" w:rsidP="006F1242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6C" w:rsidRPr="005E41BC" w:rsidRDefault="005E41BC" w:rsidP="006F1242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6C" w:rsidRPr="005E41BC" w:rsidRDefault="00F43ED0" w:rsidP="006F1242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141C6C" w:rsidRPr="005E41BC" w:rsidRDefault="00141C6C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141C6C" w:rsidRDefault="00141C6C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44B64" w:rsidRDefault="00944B64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44B64" w:rsidRDefault="00944B64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44B64" w:rsidRDefault="00944B64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944B64" w:rsidRPr="005E41BC" w:rsidRDefault="00944B64" w:rsidP="00850849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tbl>
      <w:tblPr>
        <w:tblStyle w:val="a9"/>
        <w:tblW w:w="14758" w:type="dxa"/>
        <w:tblInd w:w="-474" w:type="dxa"/>
        <w:tblLayout w:type="fixed"/>
        <w:tblLook w:val="04A0"/>
      </w:tblPr>
      <w:tblGrid>
        <w:gridCol w:w="3118"/>
        <w:gridCol w:w="994"/>
        <w:gridCol w:w="7810"/>
        <w:gridCol w:w="1418"/>
        <w:gridCol w:w="1418"/>
      </w:tblGrid>
      <w:tr w:rsidR="00F43ED0" w:rsidRPr="005E41BC" w:rsidTr="00D62001">
        <w:trPr>
          <w:trHeight w:val="323"/>
        </w:trPr>
        <w:tc>
          <w:tcPr>
            <w:tcW w:w="3118" w:type="dxa"/>
            <w:vMerge w:val="restart"/>
          </w:tcPr>
          <w:p w:rsidR="00F43ED0" w:rsidRPr="005E41BC" w:rsidRDefault="00F43ED0" w:rsidP="006F12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Тема/количество часов</w:t>
            </w:r>
          </w:p>
        </w:tc>
        <w:tc>
          <w:tcPr>
            <w:tcW w:w="994" w:type="dxa"/>
            <w:vMerge w:val="restart"/>
          </w:tcPr>
          <w:p w:rsidR="00F43ED0" w:rsidRPr="005E41BC" w:rsidRDefault="00F43ED0" w:rsidP="006F12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Номер урока</w:t>
            </w:r>
          </w:p>
        </w:tc>
        <w:tc>
          <w:tcPr>
            <w:tcW w:w="7810" w:type="dxa"/>
            <w:vMerge w:val="restart"/>
          </w:tcPr>
          <w:p w:rsidR="00F43ED0" w:rsidRPr="005E41BC" w:rsidRDefault="00F43ED0" w:rsidP="006F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урока/количество часов </w:t>
            </w:r>
          </w:p>
        </w:tc>
        <w:tc>
          <w:tcPr>
            <w:tcW w:w="283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43ED0" w:rsidRPr="005E41BC" w:rsidRDefault="00F43ED0" w:rsidP="00D62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F43ED0" w:rsidRPr="005E41BC" w:rsidTr="00F43ED0">
        <w:trPr>
          <w:trHeight w:val="322"/>
        </w:trPr>
        <w:tc>
          <w:tcPr>
            <w:tcW w:w="3118" w:type="dxa"/>
            <w:vMerge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0" w:type="dxa"/>
            <w:vMerge/>
            <w:tcBorders>
              <w:bottom w:val="single" w:sz="4" w:space="0" w:color="000000" w:themeColor="text1"/>
            </w:tcBorders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43ED0" w:rsidRPr="005E41BC" w:rsidRDefault="00F43ED0" w:rsidP="00F4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Фитнес и спорт /</w:t>
            </w:r>
            <w:r>
              <w:rPr>
                <w:b/>
                <w:sz w:val="20"/>
                <w:szCs w:val="20"/>
              </w:rPr>
              <w:t>5</w:t>
            </w:r>
            <w:r w:rsidRPr="005E41B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1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Спорт в моей жизни/1ч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3.09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2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Спорт – это важно…/1ч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10.09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3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Спортсмены из Германии, Австрии, Швейцарии/1ч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17.09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4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Спортивные травмы/1ч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24.09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5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Упражнения для развития памяти и мышления/1ч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1.10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Школьный обмен /</w:t>
            </w:r>
            <w:r>
              <w:rPr>
                <w:b/>
                <w:sz w:val="20"/>
                <w:szCs w:val="20"/>
              </w:rPr>
              <w:t>4</w:t>
            </w:r>
            <w:r w:rsidRPr="005E41BC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Школьный обмен/1ч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8.10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Проживание в «гостевой» семье/1ч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15.10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 xml:space="preserve">Как правильно ответить на вопросы </w:t>
            </w:r>
            <w:proofErr w:type="spellStart"/>
            <w:r w:rsidRPr="00944B64">
              <w:rPr>
                <w:sz w:val="20"/>
                <w:szCs w:val="20"/>
                <w:lang w:val="en-US"/>
              </w:rPr>
              <w:t>Wo</w:t>
            </w:r>
            <w:proofErr w:type="spellEnd"/>
            <w:r w:rsidRPr="00944B64">
              <w:rPr>
                <w:sz w:val="20"/>
                <w:szCs w:val="20"/>
              </w:rPr>
              <w:t xml:space="preserve">? </w:t>
            </w:r>
            <w:proofErr w:type="spellStart"/>
            <w:r w:rsidRPr="00944B64">
              <w:rPr>
                <w:sz w:val="20"/>
                <w:szCs w:val="20"/>
                <w:lang w:val="en-US"/>
              </w:rPr>
              <w:t>Wohin</w:t>
            </w:r>
            <w:proofErr w:type="spellEnd"/>
            <w:r w:rsidRPr="00944B64">
              <w:rPr>
                <w:sz w:val="20"/>
                <w:szCs w:val="20"/>
              </w:rPr>
              <w:t>?/1ч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22.10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Школьный обмен с Германией/1ч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29.10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 xml:space="preserve">Наши праздники </w:t>
            </w:r>
            <w:r>
              <w:rPr>
                <w:b/>
                <w:sz w:val="20"/>
                <w:szCs w:val="20"/>
              </w:rPr>
              <w:t>/5</w:t>
            </w:r>
            <w:r w:rsidRPr="005E41B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Наши праздники/1ч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12.11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Праздники в Германии/1ч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19.11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Праздники в Австрии/1ч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26.11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Праздники в Швейцарии/1ч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Контрольная работа  по теме «Праздники»/1ч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10.12</w:t>
            </w:r>
          </w:p>
        </w:tc>
        <w:tc>
          <w:tcPr>
            <w:tcW w:w="1418" w:type="dxa"/>
            <w:vAlign w:val="center"/>
          </w:tcPr>
          <w:p w:rsidR="00F43ED0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Берлин – столица Германии /</w:t>
            </w:r>
            <w:r>
              <w:rPr>
                <w:b/>
                <w:sz w:val="20"/>
                <w:szCs w:val="20"/>
              </w:rPr>
              <w:t>5</w:t>
            </w:r>
            <w:r w:rsidRPr="005E41BC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Берлин - столица Германии/1ч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17.12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Посещение музея/1ч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24.12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rPr>
          <w:trHeight w:val="180"/>
        </w:trPr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Путешествие по Берлину/1ч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14.01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Выдающиеся люди, их вклад в науку и мировую культуру/1ч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21.01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4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 по теме «Берлин – столица Германии»/1ч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28.01</w:t>
            </w:r>
          </w:p>
        </w:tc>
        <w:tc>
          <w:tcPr>
            <w:tcW w:w="1418" w:type="dxa"/>
            <w:vAlign w:val="center"/>
          </w:tcPr>
          <w:p w:rsidR="00F43ED0" w:rsidRDefault="00F43ED0" w:rsidP="00F4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Окружающий мир /</w:t>
            </w:r>
            <w:r>
              <w:rPr>
                <w:b/>
                <w:sz w:val="20"/>
                <w:szCs w:val="20"/>
              </w:rPr>
              <w:t>5</w:t>
            </w:r>
            <w:r w:rsidRPr="005E41B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Прогноз погоды/1ч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4.02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810" w:type="dxa"/>
          </w:tcPr>
          <w:p w:rsidR="00F43ED0" w:rsidRPr="00944B64" w:rsidRDefault="00F43ED0" w:rsidP="00F43ED0">
            <w:pPr>
              <w:pStyle w:val="a5"/>
              <w:rPr>
                <w:sz w:val="20"/>
                <w:szCs w:val="20"/>
              </w:rPr>
            </w:pPr>
            <w:r w:rsidRPr="00944B64">
              <w:rPr>
                <w:sz w:val="20"/>
                <w:szCs w:val="20"/>
              </w:rPr>
              <w:t>Капризы природы/1ч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Проблемы экологии/1ч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Защита окружающей среды./1ч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25.02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проектом «Защита окружающей среды»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4.03</w:t>
            </w:r>
          </w:p>
        </w:tc>
        <w:tc>
          <w:tcPr>
            <w:tcW w:w="1418" w:type="dxa"/>
            <w:vAlign w:val="center"/>
          </w:tcPr>
          <w:p w:rsidR="00F43ED0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Путешествие по Рейну5</w:t>
            </w:r>
            <w:r w:rsidRPr="005E41B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Путешествие по Рейну/1ч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11.03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Просмотр видеофильма «Вокруг Рейна так красиво!»/1ч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18.03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Как правильно спланировать путешествие/1ч</w:t>
            </w:r>
          </w:p>
        </w:tc>
        <w:tc>
          <w:tcPr>
            <w:tcW w:w="1418" w:type="dxa"/>
            <w:vAlign w:val="center"/>
          </w:tcPr>
          <w:p w:rsidR="00F43ED0" w:rsidRPr="00447297" w:rsidRDefault="002D4638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01.04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Грамматика. Употребление предлогов в немецком языке./1ч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8.04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билетов в кассе</w:t>
            </w:r>
            <w:r w:rsidRPr="005E41BC">
              <w:rPr>
                <w:sz w:val="20"/>
                <w:szCs w:val="20"/>
              </w:rPr>
              <w:t>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15.04</w:t>
            </w:r>
          </w:p>
        </w:tc>
        <w:tc>
          <w:tcPr>
            <w:tcW w:w="1418" w:type="dxa"/>
            <w:vAlign w:val="center"/>
          </w:tcPr>
          <w:p w:rsidR="00F43ED0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 w:val="restart"/>
          </w:tcPr>
          <w:p w:rsidR="00F43ED0" w:rsidRPr="005E41BC" w:rsidRDefault="00F43ED0" w:rsidP="00F43ED0">
            <w:pPr>
              <w:pStyle w:val="a5"/>
              <w:rPr>
                <w:b/>
                <w:sz w:val="20"/>
                <w:szCs w:val="20"/>
              </w:rPr>
            </w:pPr>
            <w:r w:rsidRPr="005E41BC">
              <w:rPr>
                <w:b/>
                <w:sz w:val="20"/>
                <w:szCs w:val="20"/>
              </w:rPr>
              <w:t>Прощальная вечеринка 8часов</w:t>
            </w: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Немцы за границей./1ч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22.04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Досуг и увлечения</w:t>
            </w:r>
            <w:r>
              <w:rPr>
                <w:sz w:val="20"/>
                <w:szCs w:val="20"/>
              </w:rPr>
              <w:t>.</w:t>
            </w:r>
            <w:r w:rsidRPr="005E41BC">
              <w:rPr>
                <w:sz w:val="20"/>
                <w:szCs w:val="20"/>
              </w:rPr>
              <w:t xml:space="preserve"> Виды отдыха. Путешествия 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29.04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Транспорт. 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6.05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pStyle w:val="a5"/>
              <w:rPr>
                <w:sz w:val="20"/>
                <w:szCs w:val="20"/>
              </w:rPr>
            </w:pPr>
            <w:r w:rsidRPr="005E41BC">
              <w:rPr>
                <w:sz w:val="20"/>
                <w:szCs w:val="20"/>
              </w:rPr>
              <w:t>Покупки. Идеи для подарков</w:t>
            </w:r>
            <w:proofErr w:type="gramStart"/>
            <w:r w:rsidRPr="005E41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41BC">
              <w:rPr>
                <w:sz w:val="20"/>
                <w:szCs w:val="20"/>
              </w:rPr>
              <w:t>Учимся дарить подарки./1ч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13.05</w:t>
            </w:r>
          </w:p>
        </w:tc>
        <w:tc>
          <w:tcPr>
            <w:tcW w:w="1418" w:type="dxa"/>
            <w:vAlign w:val="center"/>
          </w:tcPr>
          <w:p w:rsidR="00F43ED0" w:rsidRPr="005E41BC" w:rsidRDefault="00F43ED0" w:rsidP="00F43ED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F43ED0" w:rsidRPr="005E41BC" w:rsidTr="00F43ED0">
        <w:tc>
          <w:tcPr>
            <w:tcW w:w="3118" w:type="dxa"/>
            <w:vMerge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10" w:type="dxa"/>
          </w:tcPr>
          <w:p w:rsidR="00F43ED0" w:rsidRPr="005E41BC" w:rsidRDefault="00F43ED0" w:rsidP="00F43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курс  8 класса</w:t>
            </w:r>
            <w:r w:rsidRPr="005E41BC">
              <w:rPr>
                <w:rFonts w:ascii="Times New Roman" w:hAnsi="Times New Roman" w:cs="Times New Roman"/>
                <w:sz w:val="20"/>
                <w:szCs w:val="20"/>
              </w:rPr>
              <w:t>/1ч</w:t>
            </w:r>
          </w:p>
        </w:tc>
        <w:tc>
          <w:tcPr>
            <w:tcW w:w="1418" w:type="dxa"/>
            <w:vAlign w:val="center"/>
          </w:tcPr>
          <w:p w:rsidR="00F43ED0" w:rsidRPr="00447297" w:rsidRDefault="00F43ED0" w:rsidP="00F43ED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20.05</w:t>
            </w:r>
          </w:p>
        </w:tc>
        <w:tc>
          <w:tcPr>
            <w:tcW w:w="1418" w:type="dxa"/>
            <w:vAlign w:val="center"/>
          </w:tcPr>
          <w:p w:rsidR="00F43ED0" w:rsidRDefault="00F43ED0" w:rsidP="00F43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849" w:rsidRPr="005E41BC" w:rsidRDefault="00850849" w:rsidP="0085084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50849" w:rsidRPr="005E41BC" w:rsidSect="00781BCF">
      <w:footerReference w:type="default" r:id="rId8"/>
      <w:pgSz w:w="16838" w:h="11906" w:orient="landscape"/>
      <w:pgMar w:top="851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CC" w:rsidRDefault="00C80FCC" w:rsidP="0007713F">
      <w:pPr>
        <w:spacing w:after="0" w:line="240" w:lineRule="auto"/>
      </w:pPr>
      <w:r>
        <w:separator/>
      </w:r>
    </w:p>
  </w:endnote>
  <w:endnote w:type="continuationSeparator" w:id="0">
    <w:p w:rsidR="00C80FCC" w:rsidRDefault="00C80FCC" w:rsidP="0007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0768"/>
      <w:docPartObj>
        <w:docPartGallery w:val="Page Numbers (Bottom of Page)"/>
        <w:docPartUnique/>
      </w:docPartObj>
    </w:sdtPr>
    <w:sdtContent>
      <w:p w:rsidR="005E41BC" w:rsidRDefault="001F01CC">
        <w:pPr>
          <w:pStyle w:val="ac"/>
          <w:jc w:val="center"/>
        </w:pPr>
        <w:fldSimple w:instr=" PAGE   \* MERGEFORMAT ">
          <w:r w:rsidR="005A6205">
            <w:rPr>
              <w:noProof/>
            </w:rPr>
            <w:t>1</w:t>
          </w:r>
        </w:fldSimple>
      </w:p>
    </w:sdtContent>
  </w:sdt>
  <w:p w:rsidR="005E41BC" w:rsidRDefault="005E41B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CC" w:rsidRDefault="00C80FCC" w:rsidP="0007713F">
      <w:pPr>
        <w:spacing w:after="0" w:line="240" w:lineRule="auto"/>
      </w:pPr>
      <w:r>
        <w:separator/>
      </w:r>
    </w:p>
  </w:footnote>
  <w:footnote w:type="continuationSeparator" w:id="0">
    <w:p w:rsidR="00C80FCC" w:rsidRDefault="00C80FCC" w:rsidP="00077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EA0"/>
    <w:multiLevelType w:val="multilevel"/>
    <w:tmpl w:val="2C6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F5DC7"/>
    <w:multiLevelType w:val="multilevel"/>
    <w:tmpl w:val="2D92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937DB"/>
    <w:multiLevelType w:val="multilevel"/>
    <w:tmpl w:val="16B2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E074B"/>
    <w:multiLevelType w:val="multilevel"/>
    <w:tmpl w:val="ED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B4426"/>
    <w:multiLevelType w:val="multilevel"/>
    <w:tmpl w:val="66B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D2FA3"/>
    <w:multiLevelType w:val="multilevel"/>
    <w:tmpl w:val="74B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207F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6F1A05"/>
    <w:multiLevelType w:val="multilevel"/>
    <w:tmpl w:val="DE9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641D8"/>
    <w:multiLevelType w:val="multilevel"/>
    <w:tmpl w:val="993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66B2A"/>
    <w:multiLevelType w:val="multilevel"/>
    <w:tmpl w:val="0B8A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1756D1"/>
    <w:multiLevelType w:val="multilevel"/>
    <w:tmpl w:val="D5F8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E49D1"/>
    <w:multiLevelType w:val="hybridMultilevel"/>
    <w:tmpl w:val="2D9E94BE"/>
    <w:lvl w:ilvl="0" w:tplc="A40AB0C6">
      <w:start w:val="1"/>
      <w:numFmt w:val="bullet"/>
      <w:lvlText w:val=""/>
      <w:lvlJc w:val="left"/>
      <w:pPr>
        <w:ind w:left="112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CB3966"/>
    <w:multiLevelType w:val="hybridMultilevel"/>
    <w:tmpl w:val="A8902494"/>
    <w:lvl w:ilvl="0" w:tplc="BEBC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303AF"/>
    <w:multiLevelType w:val="hybridMultilevel"/>
    <w:tmpl w:val="83886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FB2421"/>
    <w:multiLevelType w:val="hybridMultilevel"/>
    <w:tmpl w:val="1C74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00D1"/>
    <w:rsid w:val="00013896"/>
    <w:rsid w:val="000200D1"/>
    <w:rsid w:val="00032355"/>
    <w:rsid w:val="0007125B"/>
    <w:rsid w:val="000717D9"/>
    <w:rsid w:val="00072526"/>
    <w:rsid w:val="0007713F"/>
    <w:rsid w:val="000A090D"/>
    <w:rsid w:val="000A396A"/>
    <w:rsid w:val="000D78AA"/>
    <w:rsid w:val="000F2635"/>
    <w:rsid w:val="000F70E0"/>
    <w:rsid w:val="0010796F"/>
    <w:rsid w:val="00131DDA"/>
    <w:rsid w:val="00135C34"/>
    <w:rsid w:val="00141C6C"/>
    <w:rsid w:val="00146C31"/>
    <w:rsid w:val="00151CDF"/>
    <w:rsid w:val="00160AB7"/>
    <w:rsid w:val="00166590"/>
    <w:rsid w:val="00184179"/>
    <w:rsid w:val="00197CD0"/>
    <w:rsid w:val="001B68DD"/>
    <w:rsid w:val="001D6989"/>
    <w:rsid w:val="001E1479"/>
    <w:rsid w:val="001E3423"/>
    <w:rsid w:val="001F01CC"/>
    <w:rsid w:val="002013E4"/>
    <w:rsid w:val="00226430"/>
    <w:rsid w:val="002314E2"/>
    <w:rsid w:val="002362F9"/>
    <w:rsid w:val="00236CEC"/>
    <w:rsid w:val="0024318A"/>
    <w:rsid w:val="0024446C"/>
    <w:rsid w:val="00263B90"/>
    <w:rsid w:val="00293B20"/>
    <w:rsid w:val="00295E84"/>
    <w:rsid w:val="002B0928"/>
    <w:rsid w:val="002B66D6"/>
    <w:rsid w:val="002C7B79"/>
    <w:rsid w:val="002D4638"/>
    <w:rsid w:val="002E4FF4"/>
    <w:rsid w:val="002F1977"/>
    <w:rsid w:val="002F19E0"/>
    <w:rsid w:val="0030721E"/>
    <w:rsid w:val="0030795A"/>
    <w:rsid w:val="00312572"/>
    <w:rsid w:val="0032155E"/>
    <w:rsid w:val="00346836"/>
    <w:rsid w:val="00352C84"/>
    <w:rsid w:val="00360101"/>
    <w:rsid w:val="00383808"/>
    <w:rsid w:val="00394FB2"/>
    <w:rsid w:val="003A66BD"/>
    <w:rsid w:val="003A6A8A"/>
    <w:rsid w:val="004176E3"/>
    <w:rsid w:val="0044082A"/>
    <w:rsid w:val="004779D4"/>
    <w:rsid w:val="00482F03"/>
    <w:rsid w:val="0049148C"/>
    <w:rsid w:val="004A3A34"/>
    <w:rsid w:val="004A6D33"/>
    <w:rsid w:val="004B5070"/>
    <w:rsid w:val="004C48E4"/>
    <w:rsid w:val="004E26D8"/>
    <w:rsid w:val="00503660"/>
    <w:rsid w:val="005133D5"/>
    <w:rsid w:val="005143F2"/>
    <w:rsid w:val="0052644E"/>
    <w:rsid w:val="00531D8B"/>
    <w:rsid w:val="00536914"/>
    <w:rsid w:val="0053780F"/>
    <w:rsid w:val="005554F9"/>
    <w:rsid w:val="00564F9A"/>
    <w:rsid w:val="00587049"/>
    <w:rsid w:val="00594CE1"/>
    <w:rsid w:val="005A6205"/>
    <w:rsid w:val="005C7690"/>
    <w:rsid w:val="005D2253"/>
    <w:rsid w:val="005E3992"/>
    <w:rsid w:val="005E41BC"/>
    <w:rsid w:val="005F27F8"/>
    <w:rsid w:val="00617EB9"/>
    <w:rsid w:val="00623F9F"/>
    <w:rsid w:val="00625938"/>
    <w:rsid w:val="00641170"/>
    <w:rsid w:val="00646578"/>
    <w:rsid w:val="00652076"/>
    <w:rsid w:val="00656471"/>
    <w:rsid w:val="0066600D"/>
    <w:rsid w:val="00674C93"/>
    <w:rsid w:val="00677E4B"/>
    <w:rsid w:val="006837E8"/>
    <w:rsid w:val="0068705A"/>
    <w:rsid w:val="00687C0D"/>
    <w:rsid w:val="006C0F8A"/>
    <w:rsid w:val="006C2B88"/>
    <w:rsid w:val="006C7C1C"/>
    <w:rsid w:val="006F1242"/>
    <w:rsid w:val="00727F6F"/>
    <w:rsid w:val="0075177F"/>
    <w:rsid w:val="00774B9E"/>
    <w:rsid w:val="00781BCF"/>
    <w:rsid w:val="00797072"/>
    <w:rsid w:val="007A61DF"/>
    <w:rsid w:val="007A6425"/>
    <w:rsid w:val="007C20C0"/>
    <w:rsid w:val="007E118B"/>
    <w:rsid w:val="00801A55"/>
    <w:rsid w:val="00814588"/>
    <w:rsid w:val="0083294A"/>
    <w:rsid w:val="00842F8E"/>
    <w:rsid w:val="00850849"/>
    <w:rsid w:val="008562FB"/>
    <w:rsid w:val="00866E2A"/>
    <w:rsid w:val="0087381D"/>
    <w:rsid w:val="00884DA2"/>
    <w:rsid w:val="00895B6A"/>
    <w:rsid w:val="008C0202"/>
    <w:rsid w:val="008C0D21"/>
    <w:rsid w:val="008C3DDA"/>
    <w:rsid w:val="008C4CBC"/>
    <w:rsid w:val="008C6F95"/>
    <w:rsid w:val="008E4B20"/>
    <w:rsid w:val="00901C1D"/>
    <w:rsid w:val="00913480"/>
    <w:rsid w:val="0092336C"/>
    <w:rsid w:val="00933718"/>
    <w:rsid w:val="009354A3"/>
    <w:rsid w:val="00944B64"/>
    <w:rsid w:val="00947092"/>
    <w:rsid w:val="009703D1"/>
    <w:rsid w:val="009C23D0"/>
    <w:rsid w:val="009D358F"/>
    <w:rsid w:val="009F300C"/>
    <w:rsid w:val="00A020E2"/>
    <w:rsid w:val="00A06992"/>
    <w:rsid w:val="00A0726B"/>
    <w:rsid w:val="00A14864"/>
    <w:rsid w:val="00A15D55"/>
    <w:rsid w:val="00A21E5B"/>
    <w:rsid w:val="00A4379A"/>
    <w:rsid w:val="00A573E3"/>
    <w:rsid w:val="00A76481"/>
    <w:rsid w:val="00A901AC"/>
    <w:rsid w:val="00A93A6E"/>
    <w:rsid w:val="00B25C03"/>
    <w:rsid w:val="00B33D49"/>
    <w:rsid w:val="00B358B6"/>
    <w:rsid w:val="00B41605"/>
    <w:rsid w:val="00B56972"/>
    <w:rsid w:val="00B670BC"/>
    <w:rsid w:val="00B67EF8"/>
    <w:rsid w:val="00B73CF5"/>
    <w:rsid w:val="00B856CA"/>
    <w:rsid w:val="00B96E69"/>
    <w:rsid w:val="00BA143C"/>
    <w:rsid w:val="00BC0879"/>
    <w:rsid w:val="00BC2A4A"/>
    <w:rsid w:val="00BC5FED"/>
    <w:rsid w:val="00BF3B4C"/>
    <w:rsid w:val="00C01081"/>
    <w:rsid w:val="00C1489A"/>
    <w:rsid w:val="00C15BE5"/>
    <w:rsid w:val="00C26DA5"/>
    <w:rsid w:val="00C34F8C"/>
    <w:rsid w:val="00C520F9"/>
    <w:rsid w:val="00C53038"/>
    <w:rsid w:val="00C61667"/>
    <w:rsid w:val="00C61CCB"/>
    <w:rsid w:val="00C714A9"/>
    <w:rsid w:val="00C72E64"/>
    <w:rsid w:val="00C73A01"/>
    <w:rsid w:val="00C80FCC"/>
    <w:rsid w:val="00C92517"/>
    <w:rsid w:val="00CA5FA2"/>
    <w:rsid w:val="00CB1F8D"/>
    <w:rsid w:val="00CC111F"/>
    <w:rsid w:val="00CD0A3B"/>
    <w:rsid w:val="00CF26F2"/>
    <w:rsid w:val="00D37FCE"/>
    <w:rsid w:val="00D62001"/>
    <w:rsid w:val="00D708D1"/>
    <w:rsid w:val="00D70929"/>
    <w:rsid w:val="00D93812"/>
    <w:rsid w:val="00DC4B75"/>
    <w:rsid w:val="00DE5B2F"/>
    <w:rsid w:val="00DE60F9"/>
    <w:rsid w:val="00DE7A83"/>
    <w:rsid w:val="00DF18E9"/>
    <w:rsid w:val="00E07FE8"/>
    <w:rsid w:val="00E27A8B"/>
    <w:rsid w:val="00E55BBF"/>
    <w:rsid w:val="00E57237"/>
    <w:rsid w:val="00E638DA"/>
    <w:rsid w:val="00E92F92"/>
    <w:rsid w:val="00EA6A4F"/>
    <w:rsid w:val="00EB4118"/>
    <w:rsid w:val="00ED6630"/>
    <w:rsid w:val="00EE0E99"/>
    <w:rsid w:val="00EE7E22"/>
    <w:rsid w:val="00EF0B5E"/>
    <w:rsid w:val="00F077CC"/>
    <w:rsid w:val="00F1102D"/>
    <w:rsid w:val="00F13C70"/>
    <w:rsid w:val="00F2193D"/>
    <w:rsid w:val="00F25633"/>
    <w:rsid w:val="00F32F4A"/>
    <w:rsid w:val="00F43ED0"/>
    <w:rsid w:val="00F47FE6"/>
    <w:rsid w:val="00F6357D"/>
    <w:rsid w:val="00F92BBC"/>
    <w:rsid w:val="00FC15D8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00D1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20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2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200D1"/>
    <w:rPr>
      <w:b/>
      <w:bCs/>
    </w:rPr>
  </w:style>
  <w:style w:type="character" w:styleId="a8">
    <w:name w:val="Emphasis"/>
    <w:basedOn w:val="a0"/>
    <w:uiPriority w:val="20"/>
    <w:qFormat/>
    <w:rsid w:val="000200D1"/>
    <w:rPr>
      <w:i/>
      <w:iCs/>
    </w:rPr>
  </w:style>
  <w:style w:type="character" w:customStyle="1" w:styleId="a6">
    <w:name w:val="Без интервала Знак"/>
    <w:basedOn w:val="a0"/>
    <w:link w:val="a5"/>
    <w:uiPriority w:val="1"/>
    <w:rsid w:val="000200D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5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7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713F"/>
  </w:style>
  <w:style w:type="paragraph" w:styleId="ac">
    <w:name w:val="footer"/>
    <w:basedOn w:val="a"/>
    <w:link w:val="ad"/>
    <w:uiPriority w:val="99"/>
    <w:unhideWhenUsed/>
    <w:rsid w:val="00077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713F"/>
  </w:style>
  <w:style w:type="paragraph" w:styleId="ae">
    <w:name w:val="Balloon Text"/>
    <w:basedOn w:val="a"/>
    <w:link w:val="af"/>
    <w:uiPriority w:val="99"/>
    <w:semiHidden/>
    <w:unhideWhenUsed/>
    <w:rsid w:val="002B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0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Надежда</cp:lastModifiedBy>
  <cp:revision>86</cp:revision>
  <cp:lastPrinted>2019-09-04T15:21:00Z</cp:lastPrinted>
  <dcterms:created xsi:type="dcterms:W3CDTF">2019-09-04T15:08:00Z</dcterms:created>
  <dcterms:modified xsi:type="dcterms:W3CDTF">2023-02-11T10:49:00Z</dcterms:modified>
</cp:coreProperties>
</file>