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2B" w:rsidRDefault="00232E2B" w:rsidP="00D62C5D">
      <w:pPr>
        <w:widowControl w:val="0"/>
        <w:autoSpaceDE w:val="0"/>
        <w:autoSpaceDN w:val="0"/>
        <w:spacing w:before="87" w:after="0"/>
        <w:ind w:left="115"/>
        <w:outlineLvl w:val="1"/>
        <w:rPr>
          <w:rFonts w:ascii="Trebuchet MS" w:eastAsia="Times New Roman" w:hAnsi="Times New Roman" w:cs="Times New Roman"/>
          <w:sz w:val="19"/>
        </w:rPr>
      </w:pPr>
    </w:p>
    <w:p w:rsidR="00C53E31" w:rsidRDefault="00C53E31" w:rsidP="00D62C5D">
      <w:pPr>
        <w:widowControl w:val="0"/>
        <w:autoSpaceDE w:val="0"/>
        <w:autoSpaceDN w:val="0"/>
        <w:spacing w:before="87" w:after="0"/>
        <w:ind w:left="115"/>
        <w:outlineLvl w:val="1"/>
        <w:rPr>
          <w:rFonts w:ascii="Trebuchet MS" w:eastAsia="Times New Roman" w:hAnsi="Times New Roman" w:cs="Times New Roman"/>
          <w:sz w:val="19"/>
        </w:rPr>
      </w:pPr>
    </w:p>
    <w:p w:rsidR="00C53E31" w:rsidRPr="00C53E31" w:rsidRDefault="00C53E31" w:rsidP="00D62C5D">
      <w:pPr>
        <w:widowControl w:val="0"/>
        <w:autoSpaceDE w:val="0"/>
        <w:autoSpaceDN w:val="0"/>
        <w:spacing w:before="87" w:after="0"/>
        <w:ind w:left="115"/>
        <w:outlineLvl w:val="1"/>
        <w:rPr>
          <w:rFonts w:ascii="Trebuchet MS" w:eastAsia="Times New Roman" w:hAnsi="Times New Roman" w:cs="Times New Roman"/>
          <w:sz w:val="19"/>
        </w:rPr>
      </w:pPr>
    </w:p>
    <w:p w:rsidR="00D62C5D" w:rsidRDefault="00D62C5D" w:rsidP="00D62C5D">
      <w:pPr>
        <w:pStyle w:val="a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ПТИЦКАЯ СРЕДНЯЯ ОБЩЕОБРАЗОВАТЕЛЬНАЯ ШКОЛА, </w:t>
      </w:r>
    </w:p>
    <w:p w:rsidR="00D62C5D" w:rsidRDefault="00C53E31" w:rsidP="00C53E31">
      <w:pPr>
        <w:pStyle w:val="a7"/>
        <w:ind w:left="-284" w:firstLine="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-300990</wp:posOffset>
            </wp:positionV>
            <wp:extent cx="2118360" cy="1163320"/>
            <wp:effectExtent l="19050" t="0" r="0" b="0"/>
            <wp:wrapTight wrapText="bothSides">
              <wp:wrapPolygon edited="0">
                <wp:start x="-194" y="0"/>
                <wp:lineTo x="-194" y="21223"/>
                <wp:lineTo x="21561" y="21223"/>
                <wp:lineTo x="21561" y="0"/>
                <wp:lineTo x="-194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C5D">
        <w:rPr>
          <w:sz w:val="24"/>
          <w:szCs w:val="24"/>
        </w:rPr>
        <w:t>ФИЛИАЛ МУНИЦИПАЛЬНОГО АВТОНОМНОГО ОБЩЕОБРАЗОВАТЕЛЬНОГО УЧРЕЖДЕНИЯ</w:t>
      </w:r>
    </w:p>
    <w:p w:rsidR="00D62C5D" w:rsidRPr="006C559F" w:rsidRDefault="00D62C5D" w:rsidP="00D62C5D">
      <w:pPr>
        <w:pStyle w:val="a7"/>
        <w:jc w:val="center"/>
        <w:rPr>
          <w:sz w:val="24"/>
          <w:szCs w:val="24"/>
        </w:rPr>
      </w:pPr>
      <w:r w:rsidRPr="006C559F">
        <w:rPr>
          <w:sz w:val="24"/>
          <w:szCs w:val="24"/>
        </w:rPr>
        <w:t>ШИШКИНСКАЯ СРЕДНЯЯ ОБЩЕОБРАЗОВАТЕЛЬНАЯ ШКОЛА</w:t>
      </w:r>
    </w:p>
    <w:p w:rsidR="00D62C5D" w:rsidRDefault="00D62C5D" w:rsidP="00D62C5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D62C5D" w:rsidRDefault="00D62C5D" w:rsidP="00D62C5D">
      <w:pPr>
        <w:tabs>
          <w:tab w:val="left" w:pos="8640"/>
        </w:tabs>
      </w:pPr>
    </w:p>
    <w:tbl>
      <w:tblPr>
        <w:tblStyle w:val="a6"/>
        <w:tblpPr w:leftFromText="180" w:rightFromText="180" w:vertAnchor="text" w:horzAnchor="page" w:tblpX="1573" w:tblpY="685"/>
        <w:tblW w:w="14790" w:type="dxa"/>
        <w:tblLook w:val="04A0"/>
      </w:tblPr>
      <w:tblGrid>
        <w:gridCol w:w="4924"/>
        <w:gridCol w:w="4507"/>
        <w:gridCol w:w="5359"/>
      </w:tblGrid>
      <w:tr w:rsidR="00D62C5D" w:rsidRPr="005E79CD" w:rsidTr="00900D70">
        <w:trPr>
          <w:trHeight w:val="2095"/>
        </w:trPr>
        <w:tc>
          <w:tcPr>
            <w:tcW w:w="4924" w:type="dxa"/>
          </w:tcPr>
          <w:p w:rsidR="00D62C5D" w:rsidRPr="005E79CD" w:rsidRDefault="00D62C5D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 протокол № 1 от 30.08.2023г</w:t>
            </w:r>
          </w:p>
        </w:tc>
        <w:tc>
          <w:tcPr>
            <w:tcW w:w="4507" w:type="dxa"/>
          </w:tcPr>
          <w:p w:rsidR="00D62C5D" w:rsidRPr="005E79CD" w:rsidRDefault="00D62C5D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62C5D" w:rsidRPr="005E79CD" w:rsidRDefault="00D62C5D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Управляющим Советом</w:t>
            </w:r>
          </w:p>
          <w:p w:rsidR="00D62C5D" w:rsidRPr="005E79CD" w:rsidRDefault="00D62C5D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№1от 30.08.2023г</w:t>
            </w:r>
          </w:p>
        </w:tc>
        <w:tc>
          <w:tcPr>
            <w:tcW w:w="5359" w:type="dxa"/>
          </w:tcPr>
          <w:p w:rsidR="00D62C5D" w:rsidRPr="005E79CD" w:rsidRDefault="00D62C5D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________Карелин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D62C5D" w:rsidRPr="005E79CD" w:rsidRDefault="00D62C5D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55-од от 30.08.2023г</w:t>
            </w:r>
          </w:p>
        </w:tc>
      </w:tr>
    </w:tbl>
    <w:p w:rsidR="00D62C5D" w:rsidRDefault="00D62C5D" w:rsidP="00D62C5D">
      <w:pPr>
        <w:tabs>
          <w:tab w:val="left" w:pos="8640"/>
        </w:tabs>
      </w:pPr>
    </w:p>
    <w:p w:rsidR="00D62C5D" w:rsidRPr="00D729D1" w:rsidRDefault="00D62C5D" w:rsidP="00D62C5D">
      <w:pPr>
        <w:tabs>
          <w:tab w:val="left" w:pos="8640"/>
        </w:tabs>
      </w:pPr>
    </w:p>
    <w:p w:rsidR="00D62C5D" w:rsidRPr="000020DC" w:rsidRDefault="00D62C5D" w:rsidP="00D62C5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20DC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D62C5D" w:rsidRPr="000020DC" w:rsidRDefault="00D62C5D" w:rsidP="00D62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учебному предмету «</w:t>
      </w:r>
      <w:r w:rsidR="00A82215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>», 11</w:t>
      </w:r>
      <w:r w:rsidRPr="000020D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D62C5D" w:rsidRPr="00866B18" w:rsidRDefault="00D62C5D" w:rsidP="00D6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0020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2C5D" w:rsidRPr="00866B18" w:rsidRDefault="00D62C5D" w:rsidP="00D62C5D">
      <w:pPr>
        <w:jc w:val="right"/>
        <w:rPr>
          <w:sz w:val="24"/>
          <w:szCs w:val="24"/>
        </w:rPr>
      </w:pPr>
    </w:p>
    <w:p w:rsidR="00D62C5D" w:rsidRPr="000020DC" w:rsidRDefault="00D62C5D" w:rsidP="00D62C5D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0DC">
        <w:rPr>
          <w:rFonts w:ascii="Times New Roman" w:hAnsi="Times New Roman" w:cs="Times New Roman"/>
          <w:sz w:val="24"/>
          <w:szCs w:val="24"/>
        </w:rPr>
        <w:t>Программу составил(а):</w:t>
      </w:r>
    </w:p>
    <w:p w:rsidR="00D62C5D" w:rsidRPr="000020DC" w:rsidRDefault="00D62C5D" w:rsidP="00D62C5D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20DC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Pr="000020DC">
        <w:rPr>
          <w:rFonts w:ascii="Times New Roman" w:hAnsi="Times New Roman" w:cs="Times New Roman"/>
          <w:sz w:val="24"/>
          <w:szCs w:val="24"/>
        </w:rPr>
        <w:t xml:space="preserve"> Л.Г., </w:t>
      </w:r>
    </w:p>
    <w:p w:rsidR="00D62C5D" w:rsidRPr="000020DC" w:rsidRDefault="00D62C5D" w:rsidP="00D62C5D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  <w:r w:rsidRPr="00002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2C5D" w:rsidRPr="00866B18" w:rsidRDefault="00D62C5D" w:rsidP="00D62C5D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0DC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D62C5D" w:rsidRDefault="00D62C5D" w:rsidP="00D62C5D">
      <w:pPr>
        <w:tabs>
          <w:tab w:val="left" w:pos="11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6B18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тицкое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2023</w:t>
      </w:r>
      <w:r w:rsidRPr="00866B18">
        <w:rPr>
          <w:rFonts w:ascii="Times New Roman" w:hAnsi="Times New Roman" w:cs="Times New Roman"/>
          <w:sz w:val="24"/>
          <w:szCs w:val="24"/>
        </w:rPr>
        <w:t>г</w:t>
      </w:r>
    </w:p>
    <w:p w:rsidR="00600687" w:rsidRDefault="00600687" w:rsidP="00DA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26F7" w:rsidRPr="00D62C5D" w:rsidRDefault="002C26F7" w:rsidP="0060068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21CE" w:rsidRPr="00600687" w:rsidRDefault="00DA21CE" w:rsidP="0060068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0687">
        <w:rPr>
          <w:rFonts w:ascii="Times New Roman" w:eastAsia="Times New Roman" w:hAnsi="Times New Roman" w:cs="Times New Roman"/>
          <w:b/>
          <w:bCs/>
          <w:lang w:eastAsia="ru-RU"/>
        </w:rPr>
        <w:t>1.Планируемые результаты освоения учебного предмета</w:t>
      </w:r>
    </w:p>
    <w:p w:rsidR="00DA21CE" w:rsidRPr="002C26F7" w:rsidRDefault="004F1856" w:rsidP="0060068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География </w:t>
      </w:r>
      <w:r w:rsidR="00625A81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="00DA21CE" w:rsidRPr="00600687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</w:p>
    <w:p w:rsidR="00DA21CE" w:rsidRPr="00600687" w:rsidRDefault="00DA21CE" w:rsidP="00600687">
      <w:pPr>
        <w:spacing w:after="0" w:line="276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00687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00687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00687">
        <w:rPr>
          <w:rFonts w:ascii="Times New Roman" w:eastAsia="Times New Roman" w:hAnsi="Times New Roman" w:cs="Times New Roman"/>
          <w:lang w:eastAsia="ru-RU"/>
        </w:rPr>
        <w:t xml:space="preserve">Рабочая программа направлена на формирование личностных, </w:t>
      </w:r>
      <w:proofErr w:type="spellStart"/>
      <w:r w:rsidRPr="00600687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600687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результатов, реализацию </w:t>
      </w:r>
      <w:proofErr w:type="spellStart"/>
      <w:r w:rsidRPr="00600687">
        <w:rPr>
          <w:rFonts w:ascii="Times New Roman" w:eastAsia="Times New Roman" w:hAnsi="Times New Roman" w:cs="Times New Roman"/>
          <w:lang w:eastAsia="ru-RU"/>
        </w:rPr>
        <w:t>системно-деятельностного</w:t>
      </w:r>
      <w:proofErr w:type="spellEnd"/>
      <w:r w:rsidRPr="00600687">
        <w:rPr>
          <w:rFonts w:ascii="Times New Roman" w:eastAsia="Times New Roman" w:hAnsi="Times New Roman" w:cs="Times New Roman"/>
          <w:lang w:eastAsia="ru-RU"/>
        </w:rPr>
        <w:t xml:space="preserve"> подхода в организации образовательных отношений как отражение требований ФГОС</w:t>
      </w:r>
      <w:proofErr w:type="gramStart"/>
      <w:r w:rsidRPr="0060068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DA21CE" w:rsidRPr="00600687" w:rsidRDefault="00DA21CE" w:rsidP="0060068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21CE" w:rsidRPr="00600687" w:rsidRDefault="00DA21CE" w:rsidP="00600687">
      <w:pPr>
        <w:pStyle w:val="1"/>
        <w:spacing w:after="0"/>
        <w:jc w:val="both"/>
        <w:rPr>
          <w:rFonts w:eastAsia="Times New Roman" w:cs="Times New Roman"/>
          <w:b/>
          <w:sz w:val="22"/>
          <w:szCs w:val="22"/>
        </w:rPr>
      </w:pPr>
      <w:r w:rsidRPr="00600687">
        <w:rPr>
          <w:rFonts w:eastAsia="Times New Roman" w:cs="Times New Roman"/>
          <w:b/>
          <w:sz w:val="22"/>
          <w:szCs w:val="22"/>
        </w:rPr>
        <w:t>Личностные результаты: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Style w:val="c5"/>
          <w:rFonts w:cs="Times New Roman"/>
          <w:color w:val="auto"/>
          <w:sz w:val="22"/>
          <w:szCs w:val="22"/>
        </w:rPr>
      </w:pPr>
      <w:r w:rsidRPr="00600687">
        <w:rPr>
          <w:rStyle w:val="c5"/>
          <w:rFonts w:cs="Times New Roman"/>
          <w:color w:val="auto"/>
          <w:sz w:val="22"/>
          <w:szCs w:val="22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своё прошлое и настоящее многонационального народа России, уважение государственных символов (герб, флаг, гимн);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Style w:val="c5"/>
          <w:rFonts w:cs="Times New Roman"/>
          <w:color w:val="auto"/>
          <w:sz w:val="22"/>
          <w:szCs w:val="22"/>
        </w:rPr>
      </w:pPr>
      <w:r w:rsidRPr="00600687">
        <w:rPr>
          <w:rStyle w:val="c5"/>
          <w:rFonts w:cs="Times New Roman"/>
          <w:color w:val="auto"/>
          <w:sz w:val="22"/>
          <w:szCs w:val="22"/>
        </w:rPr>
        <w:t xml:space="preserve"> </w:t>
      </w:r>
      <w:proofErr w:type="gramStart"/>
      <w:r w:rsidRPr="00600687">
        <w:rPr>
          <w:rStyle w:val="c5"/>
          <w:rFonts w:cs="Times New Roman"/>
          <w:color w:val="auto"/>
          <w:sz w:val="22"/>
          <w:szCs w:val="22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Style w:val="c5"/>
          <w:rFonts w:cs="Times New Roman"/>
          <w:color w:val="auto"/>
          <w:sz w:val="22"/>
          <w:szCs w:val="22"/>
        </w:rPr>
      </w:pPr>
      <w:r w:rsidRPr="00600687">
        <w:rPr>
          <w:rStyle w:val="c5"/>
          <w:rFonts w:cs="Times New Roman"/>
          <w:color w:val="auto"/>
          <w:sz w:val="22"/>
          <w:szCs w:val="22"/>
        </w:rPr>
        <w:t>готовность к служению Отечеству, его защите;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Style w:val="c5"/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600687">
        <w:rPr>
          <w:rStyle w:val="c5"/>
          <w:rFonts w:cs="Times New Roman"/>
          <w:color w:val="auto"/>
          <w:sz w:val="22"/>
          <w:szCs w:val="22"/>
        </w:rPr>
        <w:t>сформированность</w:t>
      </w:r>
      <w:proofErr w:type="spellEnd"/>
      <w:r w:rsidRPr="00600687">
        <w:rPr>
          <w:rStyle w:val="c5"/>
          <w:rFonts w:cs="Times New Roman"/>
          <w:color w:val="auto"/>
          <w:sz w:val="22"/>
          <w:szCs w:val="22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600687">
        <w:rPr>
          <w:rFonts w:eastAsia="Times New Roman" w:cs="Times New Roman"/>
          <w:color w:val="000000" w:themeColor="text1"/>
          <w:sz w:val="22"/>
          <w:szCs w:val="22"/>
        </w:rPr>
        <w:t>сформированность</w:t>
      </w:r>
      <w:proofErr w:type="spellEnd"/>
      <w:r w:rsidRPr="00600687">
        <w:rPr>
          <w:rFonts w:eastAsia="Times New Roman" w:cs="Times New Roman"/>
          <w:color w:val="000000" w:themeColor="text1"/>
          <w:sz w:val="22"/>
          <w:szCs w:val="22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толерантное осознание и поведение в поликультурном мире, находить общие цели и сотрудничать для их достижения;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 xml:space="preserve">навыки </w:t>
      </w:r>
      <w:proofErr w:type="gramStart"/>
      <w:r w:rsidRPr="00600687">
        <w:rPr>
          <w:rFonts w:eastAsia="Times New Roman" w:cs="Times New Roman"/>
          <w:color w:val="000000" w:themeColor="text1"/>
          <w:sz w:val="22"/>
          <w:szCs w:val="22"/>
        </w:rPr>
        <w:t>сотрудничества</w:t>
      </w:r>
      <w:proofErr w:type="gramEnd"/>
      <w:r w:rsidRPr="00600687">
        <w:rPr>
          <w:rFonts w:eastAsia="Times New Roman" w:cs="Times New Roman"/>
          <w:color w:val="000000" w:themeColor="text1"/>
          <w:sz w:val="22"/>
          <w:szCs w:val="22"/>
        </w:rPr>
        <w:t xml:space="preserve"> а образовательной, общественно полезной, учебно-исследовательской, проектной и других видах деятельности;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нравственное сознание и поведение на основе усвоения общечеловеческих ценностей;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готовность и способность к образованию как условию успешной профессиональной и общественной деятельности;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эстетическое отношение к миру;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принятие и реализация ценностей здорового и безопасного образа жизни;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осознанный выбор будущей профессии и возможностей реализации собственных жизненных планов;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600687">
        <w:rPr>
          <w:rFonts w:eastAsia="Times New Roman" w:cs="Times New Roman"/>
          <w:color w:val="000000" w:themeColor="text1"/>
          <w:sz w:val="22"/>
          <w:szCs w:val="22"/>
        </w:rPr>
        <w:t>сформированность</w:t>
      </w:r>
      <w:proofErr w:type="spellEnd"/>
      <w:r w:rsidRPr="00600687">
        <w:rPr>
          <w:rFonts w:eastAsia="Times New Roman" w:cs="Times New Roman"/>
          <w:color w:val="000000" w:themeColor="text1"/>
          <w:sz w:val="22"/>
          <w:szCs w:val="22"/>
        </w:rPr>
        <w:t xml:space="preserve"> экологического мышления, приобретение опыта эколого-направленной деятельности;</w:t>
      </w:r>
    </w:p>
    <w:p w:rsidR="00DA21CE" w:rsidRPr="00600687" w:rsidRDefault="00DA21CE" w:rsidP="00600687">
      <w:pPr>
        <w:pStyle w:val="1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ответственное отношение к созданию семьи на основе осознанного принятия ценностей семейной жизни.</w:t>
      </w:r>
    </w:p>
    <w:p w:rsidR="00DA21CE" w:rsidRPr="00600687" w:rsidRDefault="00DA21CE" w:rsidP="00600687">
      <w:pPr>
        <w:pStyle w:val="1"/>
        <w:spacing w:after="0"/>
        <w:ind w:left="720"/>
        <w:jc w:val="both"/>
        <w:rPr>
          <w:rFonts w:eastAsia="Times New Roman" w:cs="Times New Roman"/>
          <w:b/>
          <w:color w:val="000000" w:themeColor="text1"/>
          <w:sz w:val="22"/>
          <w:szCs w:val="22"/>
        </w:rPr>
      </w:pPr>
      <w:proofErr w:type="spellStart"/>
      <w:r w:rsidRPr="00600687">
        <w:rPr>
          <w:rFonts w:eastAsia="Times New Roman" w:cs="Times New Roman"/>
          <w:b/>
          <w:color w:val="000000" w:themeColor="text1"/>
          <w:sz w:val="22"/>
          <w:szCs w:val="22"/>
        </w:rPr>
        <w:t>Метапредметные</w:t>
      </w:r>
      <w:proofErr w:type="spellEnd"/>
      <w:r w:rsidRPr="00600687">
        <w:rPr>
          <w:rFonts w:eastAsia="Times New Roman" w:cs="Times New Roman"/>
          <w:b/>
          <w:color w:val="000000" w:themeColor="text1"/>
          <w:sz w:val="22"/>
          <w:szCs w:val="22"/>
        </w:rPr>
        <w:t xml:space="preserve"> результаты:</w:t>
      </w:r>
    </w:p>
    <w:p w:rsidR="00DA21CE" w:rsidRPr="00600687" w:rsidRDefault="00DA21CE" w:rsidP="00600687">
      <w:pPr>
        <w:pStyle w:val="1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умение самостоятельно определять цели деятельности и составлять планы деятельности, выбирать успешные стратегии в различных ситуациях;</w:t>
      </w:r>
    </w:p>
    <w:p w:rsidR="00DA21CE" w:rsidRPr="00600687" w:rsidRDefault="00DA21CE" w:rsidP="00600687">
      <w:pPr>
        <w:pStyle w:val="1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умение продуктивно общаться и взаимодействовать в процессе совместной деятельности, эффективно разрешать конфликты;</w:t>
      </w:r>
    </w:p>
    <w:p w:rsidR="00DA21CE" w:rsidRPr="00600687" w:rsidRDefault="00DA21CE" w:rsidP="00600687">
      <w:pPr>
        <w:pStyle w:val="1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lastRenderedPageBreak/>
        <w:t>владение навыками познавательной, учебно-исследовательской и проектной деятельности, применению различных методов познания;</w:t>
      </w:r>
    </w:p>
    <w:p w:rsidR="00DA21CE" w:rsidRPr="00600687" w:rsidRDefault="00DA21CE" w:rsidP="00600687">
      <w:pPr>
        <w:pStyle w:val="1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готовность и способность к самостоятельной информационно-познавательной деятельности, критически оценивать и интерпретировать информацию, получаемую из различных источников;</w:t>
      </w:r>
    </w:p>
    <w:p w:rsidR="00DA21CE" w:rsidRPr="00600687" w:rsidRDefault="00DA21CE" w:rsidP="00600687">
      <w:pPr>
        <w:pStyle w:val="1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умение получать назначение и функции различных социальных институтов;</w:t>
      </w:r>
    </w:p>
    <w:p w:rsidR="00DA21CE" w:rsidRPr="00600687" w:rsidRDefault="00DA21CE" w:rsidP="00600687">
      <w:pPr>
        <w:pStyle w:val="1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A21CE" w:rsidRPr="00600687" w:rsidRDefault="00DA21CE" w:rsidP="00600687">
      <w:pPr>
        <w:pStyle w:val="1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A21CE" w:rsidRPr="00600687" w:rsidRDefault="00DA21CE" w:rsidP="00600687">
      <w:pPr>
        <w:pStyle w:val="1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600687">
        <w:rPr>
          <w:rFonts w:eastAsia="Times New Roman" w:cs="Times New Roman"/>
          <w:color w:val="000000" w:themeColor="text1"/>
          <w:sz w:val="22"/>
          <w:szCs w:val="22"/>
        </w:rPr>
        <w:t>владение навыками познавательной рефлексии как осознание совершаемых действий и мыслительных процессов.</w:t>
      </w:r>
    </w:p>
    <w:p w:rsidR="00DA21CE" w:rsidRPr="00600687" w:rsidRDefault="00DA21CE" w:rsidP="00600687">
      <w:pPr>
        <w:pStyle w:val="1"/>
        <w:shd w:val="clear" w:color="auto" w:fill="FFFFFF"/>
        <w:spacing w:after="0"/>
        <w:ind w:right="30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600687">
        <w:rPr>
          <w:rFonts w:cs="Times New Roman"/>
          <w:b/>
          <w:color w:val="000000" w:themeColor="text1"/>
          <w:sz w:val="22"/>
          <w:szCs w:val="22"/>
        </w:rPr>
        <w:t>Предметные результаты.</w:t>
      </w:r>
    </w:p>
    <w:p w:rsidR="00DA21CE" w:rsidRPr="00600687" w:rsidRDefault="00DA21CE" w:rsidP="00600687">
      <w:pPr>
        <w:pStyle w:val="1"/>
        <w:numPr>
          <w:ilvl w:val="0"/>
          <w:numId w:val="3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  <w:sz w:val="22"/>
          <w:szCs w:val="22"/>
        </w:rPr>
      </w:pPr>
      <w:r w:rsidRPr="00600687">
        <w:rPr>
          <w:rFonts w:cs="Times New Roman"/>
          <w:color w:val="000000" w:themeColor="text1"/>
          <w:sz w:val="22"/>
          <w:szCs w:val="22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DA21CE" w:rsidRPr="00600687" w:rsidRDefault="00DA21CE" w:rsidP="00600687">
      <w:pPr>
        <w:pStyle w:val="1"/>
        <w:numPr>
          <w:ilvl w:val="0"/>
          <w:numId w:val="3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  <w:sz w:val="22"/>
          <w:szCs w:val="22"/>
        </w:rPr>
      </w:pPr>
      <w:r w:rsidRPr="00600687">
        <w:rPr>
          <w:rFonts w:cs="Times New Roman"/>
          <w:color w:val="000000" w:themeColor="text1"/>
          <w:sz w:val="22"/>
          <w:szCs w:val="22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A21CE" w:rsidRPr="00600687" w:rsidRDefault="00DA21CE" w:rsidP="00600687">
      <w:pPr>
        <w:pStyle w:val="1"/>
        <w:numPr>
          <w:ilvl w:val="0"/>
          <w:numId w:val="3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  <w:sz w:val="22"/>
          <w:szCs w:val="22"/>
        </w:rPr>
      </w:pPr>
      <w:proofErr w:type="spellStart"/>
      <w:r w:rsidRPr="00600687">
        <w:rPr>
          <w:rFonts w:cs="Times New Roman"/>
          <w:color w:val="000000" w:themeColor="text1"/>
          <w:sz w:val="22"/>
          <w:szCs w:val="22"/>
        </w:rPr>
        <w:t>сформированность</w:t>
      </w:r>
      <w:proofErr w:type="spellEnd"/>
      <w:r w:rsidRPr="00600687">
        <w:rPr>
          <w:rFonts w:cs="Times New Roman"/>
          <w:color w:val="000000" w:themeColor="text1"/>
          <w:sz w:val="22"/>
          <w:szCs w:val="22"/>
        </w:rPr>
        <w:t xml:space="preserve"> процессов комплексных социально ориентированных географических знаний о закономерностях развития природы, особенностях процессов, протекающих в географическом пространстве;</w:t>
      </w:r>
    </w:p>
    <w:p w:rsidR="00DA21CE" w:rsidRPr="00600687" w:rsidRDefault="00DA21CE" w:rsidP="00600687">
      <w:pPr>
        <w:pStyle w:val="1"/>
        <w:numPr>
          <w:ilvl w:val="0"/>
          <w:numId w:val="3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  <w:sz w:val="22"/>
          <w:szCs w:val="22"/>
        </w:rPr>
      </w:pPr>
      <w:r w:rsidRPr="00600687">
        <w:rPr>
          <w:rFonts w:cs="Times New Roman"/>
          <w:color w:val="000000" w:themeColor="text1"/>
          <w:sz w:val="22"/>
          <w:szCs w:val="22"/>
        </w:rPr>
        <w:t>владение умениями проведения наблюдений за отдельными географическими объектами, их изменениями  в результате природных и антропогенных воздействий;</w:t>
      </w:r>
    </w:p>
    <w:p w:rsidR="00DA21CE" w:rsidRPr="00600687" w:rsidRDefault="00DA21CE" w:rsidP="00600687">
      <w:pPr>
        <w:pStyle w:val="1"/>
        <w:numPr>
          <w:ilvl w:val="0"/>
          <w:numId w:val="3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  <w:sz w:val="22"/>
          <w:szCs w:val="22"/>
        </w:rPr>
      </w:pPr>
      <w:r w:rsidRPr="00600687">
        <w:rPr>
          <w:rFonts w:cs="Times New Roman"/>
          <w:color w:val="000000" w:themeColor="text1"/>
          <w:sz w:val="22"/>
          <w:szCs w:val="22"/>
        </w:rPr>
        <w:t>владение умениями использовать карты разного содержания для выявления закономерностей и тенденций;</w:t>
      </w:r>
    </w:p>
    <w:p w:rsidR="00DA21CE" w:rsidRPr="00600687" w:rsidRDefault="00DA21CE" w:rsidP="00600687">
      <w:pPr>
        <w:pStyle w:val="1"/>
        <w:numPr>
          <w:ilvl w:val="0"/>
          <w:numId w:val="3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  <w:sz w:val="22"/>
          <w:szCs w:val="22"/>
        </w:rPr>
      </w:pPr>
      <w:r w:rsidRPr="00600687">
        <w:rPr>
          <w:rFonts w:cs="Times New Roman"/>
          <w:color w:val="000000" w:themeColor="text1"/>
          <w:sz w:val="22"/>
          <w:szCs w:val="22"/>
        </w:rPr>
        <w:t>владение умениями географического анализа и интерпретации разнообразной информации;</w:t>
      </w:r>
    </w:p>
    <w:p w:rsidR="00DA21CE" w:rsidRPr="00600687" w:rsidRDefault="00DA21CE" w:rsidP="00600687">
      <w:pPr>
        <w:pStyle w:val="1"/>
        <w:numPr>
          <w:ilvl w:val="0"/>
          <w:numId w:val="3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  <w:sz w:val="22"/>
          <w:szCs w:val="22"/>
        </w:rPr>
      </w:pPr>
      <w:r w:rsidRPr="00600687">
        <w:rPr>
          <w:rFonts w:cs="Times New Roman"/>
          <w:color w:val="000000" w:themeColor="text1"/>
          <w:sz w:val="22"/>
          <w:szCs w:val="22"/>
        </w:rPr>
        <w:t>владение умениями применять географические знания для объяснения и оценки разнообразия явлений и процессов, адаптации к изменению её условий;</w:t>
      </w:r>
    </w:p>
    <w:p w:rsidR="00DA21CE" w:rsidRPr="00600687" w:rsidRDefault="00DA21CE" w:rsidP="00600687">
      <w:pPr>
        <w:pStyle w:val="1"/>
        <w:numPr>
          <w:ilvl w:val="0"/>
          <w:numId w:val="3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  <w:sz w:val="22"/>
          <w:szCs w:val="22"/>
        </w:rPr>
      </w:pPr>
      <w:proofErr w:type="spellStart"/>
      <w:r w:rsidRPr="00600687">
        <w:rPr>
          <w:rFonts w:cs="Times New Roman"/>
          <w:color w:val="000000" w:themeColor="text1"/>
          <w:sz w:val="22"/>
          <w:szCs w:val="22"/>
        </w:rPr>
        <w:t>сформированность</w:t>
      </w:r>
      <w:proofErr w:type="spellEnd"/>
      <w:r w:rsidRPr="00600687">
        <w:rPr>
          <w:rFonts w:cs="Times New Roman"/>
          <w:color w:val="000000" w:themeColor="text1"/>
          <w:sz w:val="22"/>
          <w:szCs w:val="22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BD1600" w:rsidRPr="00600687" w:rsidRDefault="00BD1600" w:rsidP="00600687">
      <w:pPr>
        <w:spacing w:line="276" w:lineRule="auto"/>
        <w:rPr>
          <w:rFonts w:ascii="Times New Roman" w:hAnsi="Times New Roman" w:cs="Times New Roman"/>
        </w:rPr>
      </w:pPr>
    </w:p>
    <w:p w:rsidR="00DA21CE" w:rsidRPr="00600687" w:rsidRDefault="00DA21CE" w:rsidP="006006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A21CE" w:rsidRPr="00600687" w:rsidRDefault="00DA21CE" w:rsidP="006006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A21CE" w:rsidRDefault="00DA21CE" w:rsidP="006006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644875" w:rsidRDefault="00644875" w:rsidP="006006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644875" w:rsidRDefault="00644875" w:rsidP="006006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644875" w:rsidRPr="00600687" w:rsidRDefault="00644875" w:rsidP="006006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A21CE" w:rsidRPr="00600687" w:rsidRDefault="00DA21CE" w:rsidP="006006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A21CE" w:rsidRPr="00600687" w:rsidRDefault="00DA21CE" w:rsidP="006006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A21CE" w:rsidRPr="00600687" w:rsidRDefault="00DA21CE" w:rsidP="006006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A21CE" w:rsidRPr="00600687" w:rsidRDefault="00DA21CE" w:rsidP="006006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00687">
        <w:rPr>
          <w:rFonts w:ascii="Times New Roman" w:hAnsi="Times New Roman" w:cs="Times New Roman"/>
          <w:b/>
          <w:bCs/>
        </w:rPr>
        <w:lastRenderedPageBreak/>
        <w:t>2.Содержание учебного предмета</w:t>
      </w:r>
    </w:p>
    <w:p w:rsidR="00DA21CE" w:rsidRPr="009E39A5" w:rsidRDefault="00767F5C" w:rsidP="009E39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E39A5">
        <w:rPr>
          <w:rFonts w:ascii="Times New Roman" w:hAnsi="Times New Roman" w:cs="Times New Roman"/>
          <w:b/>
        </w:rPr>
        <w:t>11 класс</w:t>
      </w:r>
    </w:p>
    <w:p w:rsidR="009E39A5" w:rsidRPr="00D62C5D" w:rsidRDefault="009E39A5" w:rsidP="006006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39A5">
        <w:rPr>
          <w:rFonts w:ascii="Times New Roman" w:hAnsi="Times New Roman" w:cs="Times New Roman"/>
          <w:b/>
        </w:rPr>
        <w:t>Те</w:t>
      </w:r>
      <w:r w:rsidR="00644875">
        <w:rPr>
          <w:rFonts w:ascii="Times New Roman" w:hAnsi="Times New Roman" w:cs="Times New Roman"/>
          <w:b/>
        </w:rPr>
        <w:t>ма 7. Политическая карта мира (2</w:t>
      </w:r>
      <w:r w:rsidRPr="009E39A5">
        <w:rPr>
          <w:rFonts w:ascii="Times New Roman" w:hAnsi="Times New Roman" w:cs="Times New Roman"/>
          <w:b/>
        </w:rPr>
        <w:t xml:space="preserve"> часа)</w:t>
      </w:r>
      <w:r w:rsidRPr="009E39A5">
        <w:rPr>
          <w:rFonts w:ascii="Times New Roman" w:hAnsi="Times New Roman" w:cs="Times New Roman"/>
        </w:rPr>
        <w:t xml:space="preserve"> Содержание темы 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 Основные образовательные идеи • Формирование политической карты — длительный исторический процесс. • Изменения на политической карте носят количественный и качественный характер. • Регион — группа стран, имеющих определённые черты сходства исторического развития, природных условий, населения и хозяйственной жизни.</w:t>
      </w:r>
    </w:p>
    <w:p w:rsidR="00767F5C" w:rsidRPr="00600687" w:rsidRDefault="009E39A5" w:rsidP="006006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39A5">
        <w:rPr>
          <w:rFonts w:ascii="Times New Roman" w:hAnsi="Times New Roman" w:cs="Times New Roman"/>
        </w:rPr>
        <w:t xml:space="preserve"> Практическая работа Составление таблицы «Государственный строй стран современного мира».</w:t>
      </w:r>
    </w:p>
    <w:p w:rsidR="000151C6" w:rsidRPr="009E39A5" w:rsidRDefault="000151C6" w:rsidP="009E39A5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</w:rPr>
      </w:pPr>
    </w:p>
    <w:p w:rsidR="009E39A5" w:rsidRPr="00D62C5D" w:rsidRDefault="00644875" w:rsidP="009E39A5">
      <w:pPr>
        <w:pStyle w:val="a5"/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8. Зарубежная Европа (6</w:t>
      </w:r>
      <w:r w:rsidR="009E39A5" w:rsidRPr="009E39A5">
        <w:rPr>
          <w:rFonts w:ascii="Times New Roman" w:hAnsi="Times New Roman" w:cs="Times New Roman"/>
          <w:b/>
          <w:sz w:val="24"/>
        </w:rPr>
        <w:t xml:space="preserve"> часов)</w:t>
      </w:r>
      <w:r w:rsidR="009E39A5" w:rsidRPr="009E39A5">
        <w:rPr>
          <w:rFonts w:ascii="Times New Roman" w:hAnsi="Times New Roman" w:cs="Times New Roman"/>
          <w:sz w:val="24"/>
        </w:rPr>
        <w:t xml:space="preserve"> Содержание темы 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промышленности. Крупнейшие районы и центры добывающих и обрабатывающих отраслей. </w:t>
      </w:r>
      <w:proofErr w:type="spellStart"/>
      <w:r w:rsidR="009E39A5" w:rsidRPr="009E39A5">
        <w:rPr>
          <w:rFonts w:ascii="Times New Roman" w:hAnsi="Times New Roman" w:cs="Times New Roman"/>
          <w:sz w:val="24"/>
        </w:rPr>
        <w:t>Субрегионы</w:t>
      </w:r>
      <w:proofErr w:type="spellEnd"/>
      <w:r w:rsidR="009E39A5" w:rsidRPr="009E39A5">
        <w:rPr>
          <w:rFonts w:ascii="Times New Roman" w:hAnsi="Times New Roman" w:cs="Times New Roman"/>
          <w:sz w:val="24"/>
        </w:rPr>
        <w:t xml:space="preserve"> Зарубежной Европы: Северная, Средняя, Южная и Восточная Европа — их 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21 экономике. Структура и география промышленности и сельского хозяйства. Особая роль машиностроения и химической промышленности. Основные образовательные идеи • Зарубежная Европа — один из важнейших мировых центров цивилизации, науки и культуры. • Зарубежная Европа — высокоразвитый регион, хотя почти лишённый природных ресурсов. • Федеративная Республика Германия — экономический лидер Зарубежной Европы. </w:t>
      </w:r>
    </w:p>
    <w:p w:rsidR="00767F5C" w:rsidRPr="009E39A5" w:rsidRDefault="009E39A5" w:rsidP="009E39A5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</w:rPr>
      </w:pPr>
      <w:r w:rsidRPr="009E39A5">
        <w:rPr>
          <w:rFonts w:ascii="Times New Roman" w:hAnsi="Times New Roman" w:cs="Times New Roman"/>
          <w:sz w:val="24"/>
        </w:rPr>
        <w:t xml:space="preserve">Практические работы • Обозначение на контурной карте границ </w:t>
      </w:r>
      <w:proofErr w:type="spellStart"/>
      <w:r w:rsidRPr="009E39A5">
        <w:rPr>
          <w:rFonts w:ascii="Times New Roman" w:hAnsi="Times New Roman" w:cs="Times New Roman"/>
          <w:sz w:val="24"/>
        </w:rPr>
        <w:t>субрегионов</w:t>
      </w:r>
      <w:proofErr w:type="spellEnd"/>
      <w:r w:rsidRPr="009E39A5">
        <w:rPr>
          <w:rFonts w:ascii="Times New Roman" w:hAnsi="Times New Roman" w:cs="Times New Roman"/>
          <w:sz w:val="24"/>
        </w:rPr>
        <w:t xml:space="preserve"> Зарубежной Европы. • Разработка маршрута туристической поездки по странам Зарубежной Европы.</w:t>
      </w:r>
    </w:p>
    <w:p w:rsidR="000151C6" w:rsidRPr="009E39A5" w:rsidRDefault="000151C6" w:rsidP="00600687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0151C6" w:rsidRPr="00926D4C" w:rsidRDefault="00644875" w:rsidP="00926D4C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Тема 9. Зарубежная Азия (8</w:t>
      </w:r>
      <w:r w:rsidR="009E39A5" w:rsidRPr="00926D4C">
        <w:rPr>
          <w:rFonts w:ascii="Times New Roman" w:hAnsi="Times New Roman" w:cs="Times New Roman"/>
          <w:b/>
          <w:sz w:val="24"/>
        </w:rPr>
        <w:t xml:space="preserve"> часов)</w:t>
      </w:r>
      <w:r w:rsidR="009E39A5" w:rsidRPr="00926D4C">
        <w:rPr>
          <w:rFonts w:ascii="Times New Roman" w:hAnsi="Times New Roman" w:cs="Times New Roman"/>
          <w:sz w:val="24"/>
        </w:rPr>
        <w:t xml:space="preserve"> Содержание темы 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— родина трёх мировых религий. Размещения населения и процессы урбанизации.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 </w:t>
      </w:r>
      <w:proofErr w:type="spellStart"/>
      <w:r w:rsidR="009E39A5" w:rsidRPr="00926D4C">
        <w:rPr>
          <w:rFonts w:ascii="Times New Roman" w:hAnsi="Times New Roman" w:cs="Times New Roman"/>
          <w:sz w:val="24"/>
        </w:rPr>
        <w:t>Субрегионы</w:t>
      </w:r>
      <w:proofErr w:type="spellEnd"/>
      <w:r w:rsidR="009E39A5" w:rsidRPr="00926D4C">
        <w:rPr>
          <w:rFonts w:ascii="Times New Roman" w:hAnsi="Times New Roman" w:cs="Times New Roman"/>
          <w:sz w:val="24"/>
        </w:rPr>
        <w:t xml:space="preserve"> Зарубежной Азии: Северо-Западная, Центральная, Восточная, Южная и Юго-Восточная Азия. Природная, культурная и хозяйственная специфика </w:t>
      </w:r>
      <w:proofErr w:type="spellStart"/>
      <w:r w:rsidR="009E39A5" w:rsidRPr="00926D4C">
        <w:rPr>
          <w:rFonts w:ascii="Times New Roman" w:hAnsi="Times New Roman" w:cs="Times New Roman"/>
          <w:sz w:val="24"/>
        </w:rPr>
        <w:t>субрегионов</w:t>
      </w:r>
      <w:proofErr w:type="spellEnd"/>
      <w:r w:rsidR="009E39A5" w:rsidRPr="00926D4C">
        <w:rPr>
          <w:rFonts w:ascii="Times New Roman" w:hAnsi="Times New Roman" w:cs="Times New Roman"/>
          <w:sz w:val="24"/>
        </w:rPr>
        <w:t xml:space="preserve">. Китайская Народная Республика. Краткая историческая справка. Территория, границы, положение. Природные ресурсы. Специфика населения. Особенности расселения, крупнейшие </w:t>
      </w:r>
      <w:r w:rsidR="009E39A5" w:rsidRPr="00926D4C">
        <w:rPr>
          <w:rFonts w:ascii="Times New Roman" w:hAnsi="Times New Roman" w:cs="Times New Roman"/>
          <w:sz w:val="24"/>
        </w:rPr>
        <w:lastRenderedPageBreak/>
        <w:t xml:space="preserve">города. Хозяйство Китая: достижения и проблемы. Китай как растущий центр мирового хозяйства. Характеристика отраслевой структуры и география отраслей хозяйства. Основные образовательные идеи • Зарубежная Азия — крупнейший по площади и по численности населения регион мира. • Зарубежная Азия — регион </w:t>
      </w:r>
      <w:proofErr w:type="gramStart"/>
      <w:r w:rsidR="009E39A5" w:rsidRPr="00926D4C">
        <w:rPr>
          <w:rFonts w:ascii="Times New Roman" w:hAnsi="Times New Roman" w:cs="Times New Roman"/>
          <w:sz w:val="24"/>
        </w:rPr>
        <w:t>со</w:t>
      </w:r>
      <w:proofErr w:type="gramEnd"/>
      <w:r w:rsidR="009E39A5" w:rsidRPr="00926D4C">
        <w:rPr>
          <w:rFonts w:ascii="Times New Roman" w:hAnsi="Times New Roman" w:cs="Times New Roman"/>
          <w:sz w:val="24"/>
        </w:rPr>
        <w:t xml:space="preserve"> множеством очагов как внутренней, так и внешней напряжённости. • Зарубежная Азия — регион, контрастный в природном, культурном и хозяйственном отношении. • Китай — новый растущий центр мирового хозяйства. Практические работы • Сравнительная характеристика экономико-географического положения двух стран Зарубежной Азии. • Обозначение на контурной карте границ </w:t>
      </w:r>
      <w:proofErr w:type="spellStart"/>
      <w:r w:rsidR="009E39A5" w:rsidRPr="00926D4C">
        <w:rPr>
          <w:rFonts w:ascii="Times New Roman" w:hAnsi="Times New Roman" w:cs="Times New Roman"/>
          <w:sz w:val="24"/>
        </w:rPr>
        <w:t>субрегионов</w:t>
      </w:r>
      <w:proofErr w:type="spellEnd"/>
      <w:r w:rsidR="009E39A5" w:rsidRPr="00926D4C">
        <w:rPr>
          <w:rFonts w:ascii="Times New Roman" w:hAnsi="Times New Roman" w:cs="Times New Roman"/>
          <w:sz w:val="24"/>
        </w:rPr>
        <w:t xml:space="preserve"> Зарубежной Азии. • Разработка маршрута туристической поездки по странам Зарубежной Азии.</w:t>
      </w:r>
    </w:p>
    <w:p w:rsidR="000151C6" w:rsidRPr="00625A81" w:rsidRDefault="00644875" w:rsidP="00926D4C">
      <w:pPr>
        <w:pStyle w:val="a5"/>
        <w:spacing w:after="0" w:line="276" w:lineRule="auto"/>
        <w:ind w:left="0"/>
        <w:rPr>
          <w:rFonts w:ascii="Times New Roman" w:hAnsi="Times New Roman" w:cs="Times New Roman"/>
          <w:bCs/>
          <w:sz w:val="24"/>
        </w:rPr>
      </w:pPr>
      <w:r w:rsidRPr="00625A81">
        <w:rPr>
          <w:rFonts w:ascii="Times New Roman" w:hAnsi="Times New Roman" w:cs="Times New Roman"/>
          <w:b/>
          <w:bCs/>
          <w:sz w:val="24"/>
        </w:rPr>
        <w:t xml:space="preserve">Тема 10. </w:t>
      </w:r>
      <w:proofErr w:type="spellStart"/>
      <w:proofErr w:type="gramStart"/>
      <w:r w:rsidRPr="00625A81">
        <w:rPr>
          <w:rFonts w:ascii="Times New Roman" w:hAnsi="Times New Roman" w:cs="Times New Roman"/>
          <w:b/>
          <w:bCs/>
          <w:sz w:val="24"/>
        </w:rPr>
        <w:t>Англо-Америка</w:t>
      </w:r>
      <w:proofErr w:type="spellEnd"/>
      <w:proofErr w:type="gramEnd"/>
      <w:r w:rsidRPr="00625A81">
        <w:rPr>
          <w:rFonts w:ascii="Times New Roman" w:hAnsi="Times New Roman" w:cs="Times New Roman"/>
          <w:b/>
          <w:bCs/>
          <w:sz w:val="24"/>
        </w:rPr>
        <w:t xml:space="preserve"> (2</w:t>
      </w:r>
      <w:r w:rsidR="00926D4C" w:rsidRPr="00625A81">
        <w:rPr>
          <w:rFonts w:ascii="Times New Roman" w:hAnsi="Times New Roman" w:cs="Times New Roman"/>
          <w:b/>
          <w:bCs/>
          <w:sz w:val="24"/>
        </w:rPr>
        <w:t xml:space="preserve"> часа</w:t>
      </w:r>
      <w:r w:rsidR="00926D4C" w:rsidRPr="00625A81">
        <w:rPr>
          <w:rFonts w:ascii="Times New Roman" w:hAnsi="Times New Roman" w:cs="Times New Roman"/>
          <w:bCs/>
          <w:sz w:val="24"/>
        </w:rPr>
        <w:t xml:space="preserve">) Содержание темы Канада. Краткая историческая справка. Основные черты её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 Соединённые Штаты Америки. Краткая историческая справка.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США. Главные города. Хозяйство США. Природные предпосылки для развития промышленности. Основные отрасли промышленности и их география. Основные образовательные идеи • Канада — одна из богатейших в природно-ресурсном отношении стран мира, </w:t>
      </w:r>
      <w:proofErr w:type="gramStart"/>
      <w:r w:rsidR="00926D4C" w:rsidRPr="00625A81">
        <w:rPr>
          <w:rFonts w:ascii="Times New Roman" w:hAnsi="Times New Roman" w:cs="Times New Roman"/>
          <w:bCs/>
          <w:sz w:val="24"/>
        </w:rPr>
        <w:t>экономика</w:t>
      </w:r>
      <w:proofErr w:type="gramEnd"/>
      <w:r w:rsidR="00926D4C" w:rsidRPr="00625A81">
        <w:rPr>
          <w:rFonts w:ascii="Times New Roman" w:hAnsi="Times New Roman" w:cs="Times New Roman"/>
          <w:bCs/>
          <w:sz w:val="24"/>
        </w:rPr>
        <w:t xml:space="preserve"> которой практически срослась с экономикой США. • Богатые природные ресурсы — основа экономики США</w:t>
      </w:r>
    </w:p>
    <w:p w:rsidR="00926D4C" w:rsidRPr="00D62C5D" w:rsidRDefault="00926D4C" w:rsidP="00926D4C">
      <w:pPr>
        <w:pStyle w:val="a5"/>
        <w:spacing w:after="0" w:line="276" w:lineRule="auto"/>
        <w:ind w:left="0"/>
        <w:rPr>
          <w:rFonts w:ascii="Times New Roman" w:hAnsi="Times New Roman" w:cs="Times New Roman"/>
          <w:sz w:val="24"/>
        </w:rPr>
      </w:pPr>
      <w:r w:rsidRPr="00926D4C">
        <w:rPr>
          <w:rFonts w:ascii="Times New Roman" w:hAnsi="Times New Roman" w:cs="Times New Roman"/>
          <w:b/>
          <w:sz w:val="24"/>
        </w:rPr>
        <w:t>Тема 11. Лат</w:t>
      </w:r>
      <w:r w:rsidR="00644875">
        <w:rPr>
          <w:rFonts w:ascii="Times New Roman" w:hAnsi="Times New Roman" w:cs="Times New Roman"/>
          <w:b/>
          <w:sz w:val="24"/>
        </w:rPr>
        <w:t>инская Америка (4</w:t>
      </w:r>
      <w:r w:rsidR="00625A81">
        <w:rPr>
          <w:rFonts w:ascii="Times New Roman" w:hAnsi="Times New Roman" w:cs="Times New Roman"/>
          <w:b/>
          <w:sz w:val="24"/>
        </w:rPr>
        <w:t xml:space="preserve"> часа</w:t>
      </w:r>
      <w:r w:rsidRPr="00926D4C">
        <w:rPr>
          <w:rFonts w:ascii="Times New Roman" w:hAnsi="Times New Roman" w:cs="Times New Roman"/>
          <w:b/>
          <w:sz w:val="24"/>
        </w:rPr>
        <w:t>)</w:t>
      </w:r>
      <w:r w:rsidRPr="00926D4C">
        <w:rPr>
          <w:rFonts w:ascii="Times New Roman" w:hAnsi="Times New Roman" w:cs="Times New Roman"/>
          <w:sz w:val="24"/>
        </w:rPr>
        <w:t xml:space="preserve"> Содержание темы Состав и географическое положение Латинской Америки. Политико-географическое (геополитическое) положение Латинской Америки. Природные ресурсы Латинской Америки. Население и хозяйство Латинской Америки. </w:t>
      </w:r>
      <w:proofErr w:type="spellStart"/>
      <w:r w:rsidRPr="00926D4C">
        <w:rPr>
          <w:rFonts w:ascii="Times New Roman" w:hAnsi="Times New Roman" w:cs="Times New Roman"/>
          <w:sz w:val="24"/>
        </w:rPr>
        <w:t>Субрегионы</w:t>
      </w:r>
      <w:proofErr w:type="spellEnd"/>
      <w:r w:rsidRPr="00926D4C">
        <w:rPr>
          <w:rFonts w:ascii="Times New Roman" w:hAnsi="Times New Roman" w:cs="Times New Roman"/>
          <w:sz w:val="24"/>
        </w:rPr>
        <w:t xml:space="preserve"> Латинской Америки. Андские страны. Страны бассейна Амазонки и </w:t>
      </w:r>
      <w:proofErr w:type="spellStart"/>
      <w:r w:rsidRPr="00926D4C">
        <w:rPr>
          <w:rFonts w:ascii="Times New Roman" w:hAnsi="Times New Roman" w:cs="Times New Roman"/>
          <w:sz w:val="24"/>
        </w:rPr>
        <w:t>ЛаПлатской</w:t>
      </w:r>
      <w:proofErr w:type="spellEnd"/>
      <w:r w:rsidRPr="00926D4C">
        <w:rPr>
          <w:rFonts w:ascii="Times New Roman" w:hAnsi="Times New Roman" w:cs="Times New Roman"/>
          <w:sz w:val="24"/>
        </w:rPr>
        <w:t xml:space="preserve"> низменности. Центральная Америка и Вест-Индия. Мексика. Федеративная Республика Бразилия. Основные образовательные идеи • Латинская Америка — относительно однородный и спокойный регион мира, делающий большие успехи в экономическом развитии. • Бразилия — один из лидеров мира развивающихся стран. Практическая работа Составление картосхемы «Природные ресурсы </w:t>
      </w:r>
      <w:proofErr w:type="spellStart"/>
      <w:r w:rsidRPr="00926D4C">
        <w:rPr>
          <w:rFonts w:ascii="Times New Roman" w:hAnsi="Times New Roman" w:cs="Times New Roman"/>
          <w:sz w:val="24"/>
        </w:rPr>
        <w:t>субрегионов</w:t>
      </w:r>
      <w:proofErr w:type="spellEnd"/>
      <w:r w:rsidRPr="00926D4C">
        <w:rPr>
          <w:rFonts w:ascii="Times New Roman" w:hAnsi="Times New Roman" w:cs="Times New Roman"/>
          <w:sz w:val="24"/>
        </w:rPr>
        <w:t xml:space="preserve"> Латинской Америки».</w:t>
      </w:r>
    </w:p>
    <w:p w:rsidR="00926D4C" w:rsidRPr="00D62C5D" w:rsidRDefault="00926D4C" w:rsidP="00926D4C">
      <w:pPr>
        <w:pStyle w:val="a5"/>
        <w:spacing w:after="0" w:line="276" w:lineRule="auto"/>
        <w:ind w:left="0"/>
        <w:rPr>
          <w:rFonts w:ascii="Times New Roman" w:hAnsi="Times New Roman" w:cs="Times New Roman"/>
          <w:sz w:val="24"/>
        </w:rPr>
      </w:pPr>
      <w:r w:rsidRPr="00926D4C">
        <w:rPr>
          <w:rFonts w:ascii="Times New Roman" w:hAnsi="Times New Roman" w:cs="Times New Roman"/>
          <w:sz w:val="24"/>
        </w:rPr>
        <w:t xml:space="preserve"> </w:t>
      </w:r>
      <w:r w:rsidR="00644875">
        <w:rPr>
          <w:rFonts w:ascii="Times New Roman" w:hAnsi="Times New Roman" w:cs="Times New Roman"/>
          <w:b/>
          <w:sz w:val="24"/>
        </w:rPr>
        <w:t>Тема 12. Африка (6</w:t>
      </w:r>
      <w:r w:rsidRPr="00926D4C">
        <w:rPr>
          <w:rFonts w:ascii="Times New Roman" w:hAnsi="Times New Roman" w:cs="Times New Roman"/>
          <w:b/>
          <w:sz w:val="24"/>
        </w:rPr>
        <w:t xml:space="preserve"> часов)</w:t>
      </w:r>
      <w:r w:rsidRPr="00926D4C">
        <w:rPr>
          <w:rFonts w:ascii="Times New Roman" w:hAnsi="Times New Roman" w:cs="Times New Roman"/>
          <w:sz w:val="24"/>
        </w:rPr>
        <w:t xml:space="preserve"> Содержание темы Состав и географическое положение Африки. Политико-географическое (геополитическое) положение Африки. Природные ресурсы Африки. Население и хозяйство Африки. </w:t>
      </w:r>
      <w:proofErr w:type="spellStart"/>
      <w:r w:rsidRPr="00926D4C">
        <w:rPr>
          <w:rFonts w:ascii="Times New Roman" w:hAnsi="Times New Roman" w:cs="Times New Roman"/>
          <w:sz w:val="24"/>
        </w:rPr>
        <w:t>Субрегионы</w:t>
      </w:r>
      <w:proofErr w:type="spellEnd"/>
      <w:r w:rsidRPr="00926D4C">
        <w:rPr>
          <w:rFonts w:ascii="Times New Roman" w:hAnsi="Times New Roman" w:cs="Times New Roman"/>
          <w:sz w:val="24"/>
        </w:rPr>
        <w:t xml:space="preserve"> Африки: Северная, Западная, Центральная, Восточная и Южная Африка. Основные образовательные идеи • Африка — наименее благополучный регион мира, большинство стран которого относится к группе беднейших. • ЮАР — экономический лидер Африки, единственная экономически развитая страна Африки. Практические работы • Оценка ресурсного потенциала одной из африканских стран по картам школьного атласа. • Подбор рекламно-информационных материалов для обоснования деятельности туристической фирмы в одном из </w:t>
      </w:r>
      <w:proofErr w:type="spellStart"/>
      <w:r w:rsidRPr="00926D4C">
        <w:rPr>
          <w:rFonts w:ascii="Times New Roman" w:hAnsi="Times New Roman" w:cs="Times New Roman"/>
          <w:sz w:val="24"/>
        </w:rPr>
        <w:t>субрегионов</w:t>
      </w:r>
      <w:proofErr w:type="spellEnd"/>
      <w:r w:rsidRPr="00926D4C">
        <w:rPr>
          <w:rFonts w:ascii="Times New Roman" w:hAnsi="Times New Roman" w:cs="Times New Roman"/>
          <w:sz w:val="24"/>
        </w:rPr>
        <w:t xml:space="preserve"> Африки.</w:t>
      </w:r>
    </w:p>
    <w:p w:rsidR="00926D4C" w:rsidRPr="00D62C5D" w:rsidRDefault="00926D4C" w:rsidP="00926D4C">
      <w:pPr>
        <w:pStyle w:val="a5"/>
        <w:spacing w:after="0" w:line="276" w:lineRule="auto"/>
        <w:ind w:left="0"/>
        <w:rPr>
          <w:rFonts w:ascii="Times New Roman" w:hAnsi="Times New Roman" w:cs="Times New Roman"/>
          <w:sz w:val="24"/>
        </w:rPr>
      </w:pPr>
      <w:r w:rsidRPr="00926D4C">
        <w:rPr>
          <w:rFonts w:ascii="Times New Roman" w:hAnsi="Times New Roman" w:cs="Times New Roman"/>
          <w:b/>
          <w:sz w:val="24"/>
        </w:rPr>
        <w:t xml:space="preserve"> Тема 13. Австралия и Океания (3 часа)</w:t>
      </w:r>
      <w:r w:rsidRPr="00926D4C">
        <w:rPr>
          <w:rFonts w:ascii="Times New Roman" w:hAnsi="Times New Roman" w:cs="Times New Roman"/>
          <w:sz w:val="24"/>
        </w:rPr>
        <w:t xml:space="preserve"> Австралия. Краткая историческая справка. Территория, границы, положение. Политическая карта. Государственный строй. 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</w:t>
      </w:r>
      <w:r w:rsidRPr="00926D4C">
        <w:rPr>
          <w:rFonts w:ascii="Times New Roman" w:hAnsi="Times New Roman" w:cs="Times New Roman"/>
          <w:sz w:val="24"/>
        </w:rPr>
        <w:lastRenderedPageBreak/>
        <w:t>Международные экономические связи. Океания. Краткая характеристика географической специфики, природных ресурсов, особенностей населения и хозяйственного развития. Основные образовательные идеи • Огромное значение горнодобывающей промышленности говорит об Австралии как о стране переселенческого капитализма. • Океания — один из последних почти не тронутых цивилизацией регионов мира. Практическая работа Характеристика природно-ресурсного потенциала Австралии по картам атласа.</w:t>
      </w:r>
    </w:p>
    <w:p w:rsidR="00926D4C" w:rsidRPr="00D62C5D" w:rsidRDefault="00926D4C" w:rsidP="00926D4C">
      <w:pPr>
        <w:pStyle w:val="a5"/>
        <w:spacing w:after="0" w:line="276" w:lineRule="auto"/>
        <w:ind w:left="0"/>
        <w:rPr>
          <w:rFonts w:ascii="Times New Roman" w:hAnsi="Times New Roman" w:cs="Times New Roman"/>
          <w:sz w:val="24"/>
        </w:rPr>
      </w:pPr>
      <w:r w:rsidRPr="00926D4C">
        <w:rPr>
          <w:rFonts w:ascii="Times New Roman" w:hAnsi="Times New Roman" w:cs="Times New Roman"/>
          <w:b/>
          <w:sz w:val="24"/>
        </w:rPr>
        <w:t xml:space="preserve"> Т</w:t>
      </w:r>
      <w:r w:rsidR="00644875">
        <w:rPr>
          <w:rFonts w:ascii="Times New Roman" w:hAnsi="Times New Roman" w:cs="Times New Roman"/>
          <w:b/>
          <w:sz w:val="24"/>
        </w:rPr>
        <w:t>ема 14. Заключение (3</w:t>
      </w:r>
      <w:r w:rsidRPr="00926D4C">
        <w:rPr>
          <w:rFonts w:ascii="Times New Roman" w:hAnsi="Times New Roman" w:cs="Times New Roman"/>
          <w:b/>
          <w:sz w:val="24"/>
        </w:rPr>
        <w:t xml:space="preserve"> часа)</w:t>
      </w:r>
      <w:r w:rsidRPr="00926D4C">
        <w:rPr>
          <w:rFonts w:ascii="Times New Roman" w:hAnsi="Times New Roman" w:cs="Times New Roman"/>
          <w:sz w:val="24"/>
        </w:rPr>
        <w:t xml:space="preserve"> Содержание темы Россия и современный мир. Экономико-географическая история России. Краткая характеристика современного хозяйства. Основная образовательная идея • Россия издавна включена в систему международных экономических отношений, хотя её роль в мировом хозяйстве менялась. 23 Практическая работа Анализ материалов, опубликованных в средствах массовой информации, характеризующих место России в современном мире. </w:t>
      </w:r>
    </w:p>
    <w:p w:rsidR="00A30F88" w:rsidRPr="00600687" w:rsidRDefault="00DA21CE" w:rsidP="004F1856">
      <w:pPr>
        <w:pStyle w:val="a5"/>
        <w:spacing w:after="0" w:line="276" w:lineRule="auto"/>
        <w:ind w:left="0"/>
        <w:rPr>
          <w:rFonts w:ascii="Times New Roman" w:hAnsi="Times New Roman" w:cs="Times New Roman"/>
        </w:rPr>
      </w:pPr>
      <w:r w:rsidRPr="00926D4C">
        <w:rPr>
          <w:rFonts w:ascii="Times New Roman" w:hAnsi="Times New Roman" w:cs="Times New Roman"/>
          <w:bCs/>
          <w:sz w:val="24"/>
        </w:rPr>
        <w:br/>
      </w:r>
      <w:r w:rsidR="00A30F88" w:rsidRPr="00600687">
        <w:rPr>
          <w:rFonts w:ascii="Times New Roman" w:hAnsi="Times New Roman" w:cs="Times New Roman"/>
          <w:b/>
          <w:bCs/>
        </w:rPr>
        <w:t>3.Тематическое планирование с указанием количества часов, отводимых на освоение каждой темы</w:t>
      </w:r>
      <w:r w:rsidR="00A30F88" w:rsidRPr="00600687">
        <w:rPr>
          <w:rFonts w:ascii="Times New Roman" w:hAnsi="Times New Roman" w:cs="Times New Roman"/>
          <w:b/>
        </w:rPr>
        <w:t xml:space="preserve"> </w:t>
      </w:r>
      <w:r w:rsidR="00A30F88" w:rsidRPr="00600687">
        <w:rPr>
          <w:rFonts w:ascii="Times New Roman" w:hAnsi="Times New Roman" w:cs="Times New Roman"/>
          <w:b/>
        </w:rPr>
        <w:br/>
      </w:r>
    </w:p>
    <w:p w:rsidR="00DA21CE" w:rsidRPr="00625A81" w:rsidRDefault="00926D4C" w:rsidP="0060068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25A81">
        <w:rPr>
          <w:rFonts w:ascii="Times New Roman" w:hAnsi="Times New Roman" w:cs="Times New Roman"/>
          <w:b/>
          <w:lang w:val="en-US"/>
        </w:rPr>
        <w:t xml:space="preserve">11 </w:t>
      </w:r>
      <w:r w:rsidRPr="00625A81">
        <w:rPr>
          <w:rFonts w:ascii="Times New Roman" w:hAnsi="Times New Roman" w:cs="Times New Roman"/>
          <w:b/>
        </w:rPr>
        <w:t>класс</w:t>
      </w:r>
    </w:p>
    <w:tbl>
      <w:tblPr>
        <w:tblStyle w:val="a6"/>
        <w:tblW w:w="14572" w:type="dxa"/>
        <w:tblInd w:w="-147" w:type="dxa"/>
        <w:tblLayout w:type="fixed"/>
        <w:tblLook w:val="04A0"/>
      </w:tblPr>
      <w:tblGrid>
        <w:gridCol w:w="5075"/>
        <w:gridCol w:w="992"/>
        <w:gridCol w:w="7796"/>
        <w:gridCol w:w="709"/>
      </w:tblGrid>
      <w:tr w:rsidR="00926D4C" w:rsidRPr="00600687" w:rsidTr="00216C84">
        <w:trPr>
          <w:trHeight w:val="451"/>
        </w:trPr>
        <w:tc>
          <w:tcPr>
            <w:tcW w:w="5075" w:type="dxa"/>
            <w:vMerge w:val="restart"/>
          </w:tcPr>
          <w:p w:rsidR="00926D4C" w:rsidRPr="00600687" w:rsidRDefault="00926D4C" w:rsidP="0021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0687">
              <w:rPr>
                <w:rFonts w:ascii="Times New Roman" w:eastAsia="Calibri" w:hAnsi="Times New Roman" w:cs="Times New Roman"/>
                <w:b/>
              </w:rPr>
              <w:t>Наименование раздела/</w:t>
            </w:r>
            <w:r w:rsidRPr="00600687">
              <w:rPr>
                <w:rFonts w:ascii="Times New Roman" w:hAnsi="Times New Roman" w:cs="Times New Roman"/>
                <w:b/>
              </w:rPr>
              <w:t xml:space="preserve"> кол-во часов</w:t>
            </w:r>
            <w:r w:rsidRPr="0060068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926D4C" w:rsidRPr="00600687" w:rsidRDefault="00926D4C" w:rsidP="0021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00687">
              <w:rPr>
                <w:rFonts w:ascii="Times New Roman" w:eastAsia="Calibri" w:hAnsi="Times New Roman" w:cs="Times New Roman"/>
                <w:b/>
              </w:rPr>
              <w:t>Номер урока</w:t>
            </w:r>
          </w:p>
        </w:tc>
        <w:tc>
          <w:tcPr>
            <w:tcW w:w="8505" w:type="dxa"/>
            <w:gridSpan w:val="2"/>
            <w:vMerge w:val="restart"/>
          </w:tcPr>
          <w:p w:rsidR="00926D4C" w:rsidRPr="00600687" w:rsidRDefault="00926D4C" w:rsidP="0021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0687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600687">
              <w:rPr>
                <w:rFonts w:ascii="Times New Roman" w:eastAsia="Calibri" w:hAnsi="Times New Roman" w:cs="Times New Roman"/>
                <w:b/>
              </w:rPr>
              <w:t>Тема урока/количество часов</w:t>
            </w:r>
          </w:p>
        </w:tc>
      </w:tr>
      <w:tr w:rsidR="00926D4C" w:rsidRPr="00600687" w:rsidTr="00216C84">
        <w:trPr>
          <w:trHeight w:val="451"/>
        </w:trPr>
        <w:tc>
          <w:tcPr>
            <w:tcW w:w="5075" w:type="dxa"/>
            <w:vMerge/>
          </w:tcPr>
          <w:p w:rsidR="00926D4C" w:rsidRPr="00600687" w:rsidRDefault="00926D4C" w:rsidP="0021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26D4C" w:rsidRPr="00600687" w:rsidRDefault="00926D4C" w:rsidP="0021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  <w:gridSpan w:val="2"/>
            <w:vMerge/>
          </w:tcPr>
          <w:p w:rsidR="00926D4C" w:rsidRPr="00600687" w:rsidRDefault="00926D4C" w:rsidP="0021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. Политическая карта мира (2</w:t>
            </w:r>
            <w:r w:rsidRPr="009E39A5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 xml:space="preserve">Что такое политическая карта мира?  </w:t>
            </w:r>
            <w:proofErr w:type="spellStart"/>
            <w:r w:rsidRPr="00625A81">
              <w:rPr>
                <w:rFonts w:ascii="Times New Roman" w:hAnsi="Times New Roman" w:cs="Times New Roman"/>
              </w:rPr>
              <w:t>Пр</w:t>
            </w:r>
            <w:proofErr w:type="gramStart"/>
            <w:r w:rsidRPr="00625A8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25A81">
              <w:rPr>
                <w:rFonts w:ascii="Times New Roman" w:hAnsi="Times New Roman" w:cs="Times New Roman"/>
              </w:rPr>
              <w:t>: Составление   табли</w:t>
            </w:r>
            <w:r w:rsidRPr="00625A81">
              <w:rPr>
                <w:rFonts w:ascii="Times New Roman" w:hAnsi="Times New Roman" w:cs="Times New Roman"/>
              </w:rPr>
              <w:softHyphen/>
              <w:t>цы «Государственный строй стран современного мира»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Регионы мира и международные организации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rPr>
          <w:trHeight w:val="375"/>
        </w:trPr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Зарубежная Европа (6</w:t>
            </w:r>
            <w:r w:rsidRPr="009E39A5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Состав, геогра</w:t>
            </w:r>
            <w:r w:rsidRPr="00625A81">
              <w:rPr>
                <w:rFonts w:ascii="Times New Roman" w:hAnsi="Times New Roman" w:cs="Times New Roman"/>
              </w:rPr>
              <w:softHyphen/>
              <w:t>фическое положе</w:t>
            </w:r>
            <w:r w:rsidRPr="00625A81">
              <w:rPr>
                <w:rFonts w:ascii="Times New Roman" w:hAnsi="Times New Roman" w:cs="Times New Roman"/>
              </w:rPr>
              <w:softHyphen/>
              <w:t>ние и природные ресурсы Зарубежной Европы.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Население и хозяйство Зарубежной Европы.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proofErr w:type="spellStart"/>
            <w:r w:rsidRPr="00625A81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 Европы. </w:t>
            </w:r>
            <w:proofErr w:type="spellStart"/>
            <w:r w:rsidRPr="00625A81">
              <w:rPr>
                <w:rFonts w:ascii="Times New Roman" w:hAnsi="Times New Roman" w:cs="Times New Roman"/>
              </w:rPr>
              <w:t>Пр</w:t>
            </w:r>
            <w:proofErr w:type="gramStart"/>
            <w:r w:rsidRPr="00625A8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25A81">
              <w:rPr>
                <w:rFonts w:ascii="Times New Roman" w:hAnsi="Times New Roman" w:cs="Times New Roman"/>
              </w:rPr>
              <w:t xml:space="preserve">: «Обозначение на контурной карте границ </w:t>
            </w:r>
            <w:proofErr w:type="spellStart"/>
            <w:r w:rsidRPr="00625A81">
              <w:rPr>
                <w:rFonts w:ascii="Times New Roman" w:hAnsi="Times New Roman" w:cs="Times New Roman"/>
              </w:rPr>
              <w:t>субрегионов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 Европы»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Федеративная республика Германия. РК. Место Тюменской области во взаимоотношениях со странами Восточной Европы»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proofErr w:type="spellStart"/>
            <w:r w:rsidRPr="00625A81">
              <w:rPr>
                <w:rFonts w:ascii="Times New Roman" w:hAnsi="Times New Roman" w:cs="Times New Roman"/>
              </w:rPr>
              <w:t>Пр</w:t>
            </w:r>
            <w:proofErr w:type="gramStart"/>
            <w:r w:rsidRPr="00625A8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25A81">
              <w:rPr>
                <w:rFonts w:ascii="Times New Roman" w:hAnsi="Times New Roman" w:cs="Times New Roman"/>
              </w:rPr>
              <w:t>: «Разработка маршрута туристической поездки по странам Европы»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Обобщение по теме «Зарубежная Европа»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Зарубежная Азия (8</w:t>
            </w:r>
            <w:r w:rsidRPr="00926D4C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Состав, географическое положение и природные ресурсы Зарубежной Азии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Население и хозяйство Зарубежной Азии.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proofErr w:type="spellStart"/>
            <w:r w:rsidRPr="00625A81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 Азии: Юго-Западная и Центральная Азия.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proofErr w:type="spellStart"/>
            <w:r w:rsidRPr="00625A81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81">
              <w:rPr>
                <w:rFonts w:ascii="Times New Roman" w:hAnsi="Times New Roman" w:cs="Times New Roman"/>
              </w:rPr>
              <w:t>Азии</w:t>
            </w:r>
            <w:proofErr w:type="gramStart"/>
            <w:r w:rsidRPr="00625A81">
              <w:rPr>
                <w:rFonts w:ascii="Times New Roman" w:hAnsi="Times New Roman" w:cs="Times New Roman"/>
              </w:rPr>
              <w:t>:В</w:t>
            </w:r>
            <w:proofErr w:type="gramEnd"/>
            <w:r w:rsidRPr="00625A81">
              <w:rPr>
                <w:rFonts w:ascii="Times New Roman" w:hAnsi="Times New Roman" w:cs="Times New Roman"/>
              </w:rPr>
              <w:t>осточная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, Южная и Юго-Восточная Азия </w:t>
            </w:r>
            <w:proofErr w:type="spellStart"/>
            <w:r w:rsidRPr="00625A81">
              <w:rPr>
                <w:rFonts w:ascii="Times New Roman" w:hAnsi="Times New Roman" w:cs="Times New Roman"/>
              </w:rPr>
              <w:t>Пр.р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:  «Обозначение на контурной карте границ </w:t>
            </w:r>
            <w:proofErr w:type="spellStart"/>
            <w:r w:rsidRPr="00625A81">
              <w:rPr>
                <w:rFonts w:ascii="Times New Roman" w:hAnsi="Times New Roman" w:cs="Times New Roman"/>
              </w:rPr>
              <w:t>субрегионов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Китайская Народная Республика. РК. Проект  «Китай. Дацин  город побратим  Тюмени»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proofErr w:type="spellStart"/>
            <w:r w:rsidRPr="00625A81">
              <w:rPr>
                <w:rFonts w:ascii="Times New Roman" w:hAnsi="Times New Roman" w:cs="Times New Roman"/>
              </w:rPr>
              <w:t>Пр</w:t>
            </w:r>
            <w:proofErr w:type="gramStart"/>
            <w:r w:rsidRPr="00625A8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25A81">
              <w:rPr>
                <w:rFonts w:ascii="Times New Roman" w:hAnsi="Times New Roman" w:cs="Times New Roman"/>
              </w:rPr>
              <w:t>: «Сравнительная характеристика экономико-географического положения двух стран Азии»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proofErr w:type="spellStart"/>
            <w:r w:rsidRPr="00625A81">
              <w:rPr>
                <w:rFonts w:ascii="Times New Roman" w:hAnsi="Times New Roman" w:cs="Times New Roman"/>
              </w:rPr>
              <w:t>Пр</w:t>
            </w:r>
            <w:proofErr w:type="gramStart"/>
            <w:r w:rsidRPr="00625A8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25A81">
              <w:rPr>
                <w:rFonts w:ascii="Times New Roman" w:hAnsi="Times New Roman" w:cs="Times New Roman"/>
              </w:rPr>
              <w:t>: «Разработка маршрута туристической поездки по странам Азии»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Обобщение по теме «Зарубежная Азия»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Англо-Америка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(2</w:t>
            </w:r>
            <w:r w:rsidRPr="00926D4C">
              <w:rPr>
                <w:rFonts w:ascii="Times New Roman" w:hAnsi="Times New Roman" w:cs="Times New Roman"/>
                <w:b/>
                <w:bCs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Канада. Географическое положение, ресурсы и население.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 xml:space="preserve">Соединенные Штаты Америки. РК. «Возможные пути </w:t>
            </w:r>
            <w:proofErr w:type="gramStart"/>
            <w:r w:rsidRPr="00625A81">
              <w:rPr>
                <w:rFonts w:ascii="Times New Roman" w:hAnsi="Times New Roman" w:cs="Times New Roman"/>
              </w:rPr>
              <w:t>решения проблем  коренных жителей Крайнего Севера Тюменской области</w:t>
            </w:r>
            <w:proofErr w:type="gramEnd"/>
            <w:r w:rsidRPr="00625A81">
              <w:rPr>
                <w:rFonts w:ascii="Times New Roman" w:hAnsi="Times New Roman" w:cs="Times New Roman"/>
              </w:rPr>
              <w:t xml:space="preserve"> и Аляски»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26D4C">
              <w:rPr>
                <w:rFonts w:ascii="Times New Roman" w:hAnsi="Times New Roman" w:cs="Times New Roman"/>
                <w:b/>
                <w:sz w:val="24"/>
              </w:rPr>
              <w:t>Лат</w:t>
            </w:r>
            <w:r>
              <w:rPr>
                <w:rFonts w:ascii="Times New Roman" w:hAnsi="Times New Roman" w:cs="Times New Roman"/>
                <w:b/>
                <w:sz w:val="24"/>
              </w:rPr>
              <w:t>инская Америка (4 часа</w:t>
            </w:r>
            <w:r w:rsidRPr="00926D4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Состав, географическое положение, и ресурсы Латинской Америки.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Население и хозяйство Латинской Америки.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proofErr w:type="spellStart"/>
            <w:r w:rsidRPr="00625A81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 Латинской Америки. </w:t>
            </w:r>
            <w:proofErr w:type="spellStart"/>
            <w:r w:rsidRPr="00625A81">
              <w:rPr>
                <w:rFonts w:ascii="Times New Roman" w:hAnsi="Times New Roman" w:cs="Times New Roman"/>
              </w:rPr>
              <w:t>Пр</w:t>
            </w:r>
            <w:proofErr w:type="gramStart"/>
            <w:r w:rsidRPr="00625A8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25A81">
              <w:rPr>
                <w:rFonts w:ascii="Times New Roman" w:hAnsi="Times New Roman" w:cs="Times New Roman"/>
              </w:rPr>
              <w:t xml:space="preserve">:  Составление картосхемы «Природные ресурсы </w:t>
            </w:r>
            <w:proofErr w:type="spellStart"/>
            <w:r w:rsidRPr="00625A81">
              <w:rPr>
                <w:rFonts w:ascii="Times New Roman" w:hAnsi="Times New Roman" w:cs="Times New Roman"/>
              </w:rPr>
              <w:t>субрегионов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 Латинской Америки»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Федеративная Республика Бра</w:t>
            </w:r>
            <w:r w:rsidRPr="00625A81">
              <w:rPr>
                <w:rFonts w:ascii="Times New Roman" w:hAnsi="Times New Roman" w:cs="Times New Roman"/>
              </w:rPr>
              <w:softHyphen/>
              <w:t>зилия. Обобщение по теме «Америка»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Африка (6</w:t>
            </w:r>
            <w:r w:rsidRPr="00926D4C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 xml:space="preserve">Состав, географическое положение и ресурсы Африки.  </w:t>
            </w:r>
            <w:proofErr w:type="spellStart"/>
            <w:r w:rsidRPr="00625A81">
              <w:rPr>
                <w:rFonts w:ascii="Times New Roman" w:hAnsi="Times New Roman" w:cs="Times New Roman"/>
              </w:rPr>
              <w:t>Пр</w:t>
            </w:r>
            <w:proofErr w:type="gramStart"/>
            <w:r w:rsidRPr="00625A8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25A81">
              <w:rPr>
                <w:rFonts w:ascii="Times New Roman" w:hAnsi="Times New Roman" w:cs="Times New Roman"/>
              </w:rPr>
              <w:t>: «Оценка ресурсного потенциала одной из африканских стран»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Население и хозяйство Африки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proofErr w:type="spellStart"/>
            <w:r w:rsidRPr="00625A81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 Африки.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Южно-Африканская Республика.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proofErr w:type="spellStart"/>
            <w:r w:rsidRPr="00625A81">
              <w:rPr>
                <w:rFonts w:ascii="Times New Roman" w:hAnsi="Times New Roman" w:cs="Times New Roman"/>
              </w:rPr>
              <w:t>Пр</w:t>
            </w:r>
            <w:proofErr w:type="gramStart"/>
            <w:r w:rsidRPr="00625A8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25A81">
              <w:rPr>
                <w:rFonts w:ascii="Times New Roman" w:hAnsi="Times New Roman" w:cs="Times New Roman"/>
              </w:rPr>
              <w:t xml:space="preserve">: «Подбор рекламно-информационных материалов для обоснования деятельности туристической фирмы в одном из </w:t>
            </w:r>
            <w:proofErr w:type="spellStart"/>
            <w:r w:rsidRPr="00625A81">
              <w:rPr>
                <w:rFonts w:ascii="Times New Roman" w:hAnsi="Times New Roman" w:cs="Times New Roman"/>
              </w:rPr>
              <w:t>субрегионов</w:t>
            </w:r>
            <w:proofErr w:type="spellEnd"/>
            <w:r w:rsidRPr="00625A81">
              <w:rPr>
                <w:rFonts w:ascii="Times New Roman" w:hAnsi="Times New Roman" w:cs="Times New Roman"/>
              </w:rPr>
              <w:t xml:space="preserve"> Африки»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Обобщение по теме «Африка»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26D4C">
              <w:rPr>
                <w:rFonts w:ascii="Times New Roman" w:hAnsi="Times New Roman" w:cs="Times New Roman"/>
                <w:b/>
                <w:sz w:val="24"/>
              </w:rPr>
              <w:t>Австралия и Океания (3 часа)</w:t>
            </w: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 xml:space="preserve">Австралия.  </w:t>
            </w:r>
            <w:proofErr w:type="spellStart"/>
            <w:r w:rsidRPr="00625A81">
              <w:rPr>
                <w:rFonts w:ascii="Times New Roman" w:hAnsi="Times New Roman" w:cs="Times New Roman"/>
              </w:rPr>
              <w:t>Пр</w:t>
            </w:r>
            <w:proofErr w:type="gramStart"/>
            <w:r w:rsidRPr="00625A8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25A81">
              <w:rPr>
                <w:rFonts w:ascii="Times New Roman" w:hAnsi="Times New Roman" w:cs="Times New Roman"/>
              </w:rPr>
              <w:t xml:space="preserve">: «Характеристика природно-ресурсного потенциала Австралии по картам атласа», 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Океания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rPr>
                <w:rFonts w:ascii="Times New Roman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Обобщение по теме «Австралия и Океания»,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25A81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25A81">
              <w:rPr>
                <w:rFonts w:ascii="Times New Roman" w:eastAsia="Calibri" w:hAnsi="Times New Roman" w:cs="Times New Roman"/>
                <w:b/>
                <w:sz w:val="24"/>
              </w:rPr>
              <w:t>Заключение (3 часа)</w:t>
            </w: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Россия и современный мир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5A81">
              <w:rPr>
                <w:rFonts w:ascii="Times New Roman" w:hAnsi="Times New Roman" w:cs="Times New Roman"/>
              </w:rPr>
              <w:t>Пр</w:t>
            </w:r>
            <w:proofErr w:type="gramStart"/>
            <w:r w:rsidRPr="00625A8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25A81">
              <w:rPr>
                <w:rFonts w:ascii="Times New Roman" w:hAnsi="Times New Roman" w:cs="Times New Roman"/>
              </w:rPr>
              <w:t>:  «Анализ материалов, опубликованных в средствах массовой информации, характеризующих место России в современном мире»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625A81" w:rsidRPr="00600687" w:rsidTr="00216C84">
        <w:tc>
          <w:tcPr>
            <w:tcW w:w="5075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25A81" w:rsidRPr="00600687" w:rsidRDefault="00625A81" w:rsidP="00926D4C">
            <w:pPr>
              <w:pStyle w:val="a5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625A81" w:rsidRPr="00625A81" w:rsidRDefault="00625A81" w:rsidP="00625A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5A81">
              <w:rPr>
                <w:rFonts w:ascii="Times New Roman" w:hAnsi="Times New Roman" w:cs="Times New Roman"/>
              </w:rPr>
              <w:t>Итоговая контрольная работа,</w:t>
            </w:r>
          </w:p>
        </w:tc>
        <w:tc>
          <w:tcPr>
            <w:tcW w:w="709" w:type="dxa"/>
          </w:tcPr>
          <w:p w:rsidR="00625A81" w:rsidRPr="00600687" w:rsidRDefault="00625A81" w:rsidP="00216C8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00687">
              <w:rPr>
                <w:rFonts w:ascii="Times New Roman" w:eastAsia="Calibri" w:hAnsi="Times New Roman" w:cs="Times New Roman"/>
              </w:rPr>
              <w:t>1ч</w:t>
            </w:r>
          </w:p>
        </w:tc>
      </w:tr>
    </w:tbl>
    <w:p w:rsidR="00926D4C" w:rsidRPr="00926D4C" w:rsidRDefault="00926D4C" w:rsidP="00600687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926D4C" w:rsidRPr="00926D4C" w:rsidSect="00DA21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42E"/>
    <w:multiLevelType w:val="hybridMultilevel"/>
    <w:tmpl w:val="19923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76"/>
    <w:multiLevelType w:val="hybridMultilevel"/>
    <w:tmpl w:val="CD9E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13E2"/>
    <w:multiLevelType w:val="hybridMultilevel"/>
    <w:tmpl w:val="CD9E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8123A"/>
    <w:multiLevelType w:val="hybridMultilevel"/>
    <w:tmpl w:val="C220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24FAF"/>
    <w:multiLevelType w:val="hybridMultilevel"/>
    <w:tmpl w:val="6DDAE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1CE"/>
    <w:rsid w:val="000151C6"/>
    <w:rsid w:val="00152873"/>
    <w:rsid w:val="001B5C7E"/>
    <w:rsid w:val="00232E2B"/>
    <w:rsid w:val="002C26F7"/>
    <w:rsid w:val="004E2918"/>
    <w:rsid w:val="004F1856"/>
    <w:rsid w:val="005669F3"/>
    <w:rsid w:val="00600687"/>
    <w:rsid w:val="00625A81"/>
    <w:rsid w:val="00644875"/>
    <w:rsid w:val="007243DA"/>
    <w:rsid w:val="00767F5C"/>
    <w:rsid w:val="008B0E96"/>
    <w:rsid w:val="00926D4C"/>
    <w:rsid w:val="009E39A5"/>
    <w:rsid w:val="00A30F88"/>
    <w:rsid w:val="00A50B3D"/>
    <w:rsid w:val="00A82215"/>
    <w:rsid w:val="00AA20C5"/>
    <w:rsid w:val="00BD1600"/>
    <w:rsid w:val="00C53E31"/>
    <w:rsid w:val="00D62C5D"/>
    <w:rsid w:val="00DA21CE"/>
    <w:rsid w:val="00E5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A21CE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c5">
    <w:name w:val="c5"/>
    <w:basedOn w:val="a0"/>
    <w:qFormat/>
    <w:rsid w:val="00DA21CE"/>
  </w:style>
  <w:style w:type="paragraph" w:styleId="a3">
    <w:name w:val="Title"/>
    <w:basedOn w:val="a"/>
    <w:link w:val="a4"/>
    <w:qFormat/>
    <w:rsid w:val="00DA21CE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A21C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30F88"/>
    <w:pPr>
      <w:ind w:left="720"/>
      <w:contextualSpacing/>
    </w:pPr>
  </w:style>
  <w:style w:type="table" w:styleId="a6">
    <w:name w:val="Table Grid"/>
    <w:basedOn w:val="a1"/>
    <w:uiPriority w:val="59"/>
    <w:rsid w:val="00A3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30F8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A30F88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Лилия Утяшева</cp:lastModifiedBy>
  <cp:revision>9</cp:revision>
  <dcterms:created xsi:type="dcterms:W3CDTF">2021-02-05T06:26:00Z</dcterms:created>
  <dcterms:modified xsi:type="dcterms:W3CDTF">2023-10-19T15:15:00Z</dcterms:modified>
</cp:coreProperties>
</file>